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4C092" w14:textId="77777777" w:rsidR="0067321E" w:rsidRDefault="0067321E" w:rsidP="000F556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8FC6D04" w14:textId="77777777" w:rsidR="0067321E" w:rsidRDefault="0067321E" w:rsidP="00C06D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1C53D5" wp14:editId="32C8EA45">
            <wp:extent cx="1014189" cy="785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port famil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418" cy="78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D03560" wp14:editId="2E9C9BB0">
            <wp:extent cx="1906517" cy="3857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B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919" cy="38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ADBA"/>
          <w:sz w:val="40"/>
          <w:szCs w:val="28"/>
          <w:lang w:eastAsia="en-GB"/>
        </w:rPr>
        <w:drawing>
          <wp:inline distT="0" distB="0" distL="0" distR="0" wp14:anchorId="490D736C" wp14:editId="2411D0D3">
            <wp:extent cx="1125928" cy="5953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95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A84F948" wp14:editId="3A5C15B3">
            <wp:extent cx="1076325" cy="60181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dec 201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31" cy="60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1357" w14:textId="77777777" w:rsidR="00C06D85" w:rsidRDefault="00C06D85" w:rsidP="00C06D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16CA2" w14:textId="77777777" w:rsidR="00B541EC" w:rsidRDefault="00B541EC" w:rsidP="00B54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C59EC2" w14:textId="7C5323C4" w:rsidR="000F556F" w:rsidRPr="00B932C9" w:rsidRDefault="00B932C9" w:rsidP="00B932C9">
      <w:pPr>
        <w:spacing w:after="0"/>
        <w:rPr>
          <w:rFonts w:ascii="Arial" w:hAnsi="Arial" w:cs="Arial"/>
          <w:b/>
          <w:sz w:val="28"/>
          <w:szCs w:val="28"/>
        </w:rPr>
      </w:pPr>
      <w:bookmarkStart w:id="1" w:name="_Hlk67469482"/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930C2F" w:rsidRPr="00B541EC">
        <w:rPr>
          <w:rFonts w:ascii="Arial" w:hAnsi="Arial" w:cs="Arial"/>
          <w:b/>
          <w:sz w:val="28"/>
          <w:szCs w:val="28"/>
        </w:rPr>
        <w:t>Protocol for visiting schools</w:t>
      </w:r>
      <w:r w:rsidR="00A167D0" w:rsidRPr="00B541EC">
        <w:rPr>
          <w:rFonts w:ascii="Arial" w:hAnsi="Arial" w:cs="Arial"/>
          <w:b/>
          <w:sz w:val="28"/>
          <w:szCs w:val="28"/>
        </w:rPr>
        <w:t xml:space="preserve"> and settings</w:t>
      </w:r>
      <w:r w:rsidR="0024605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-  </w:t>
      </w:r>
      <w:r w:rsidR="00382722" w:rsidRPr="00B932C9">
        <w:rPr>
          <w:rFonts w:ascii="Arial" w:hAnsi="Arial" w:cs="Arial"/>
          <w:b/>
          <w:sz w:val="24"/>
          <w:szCs w:val="24"/>
        </w:rPr>
        <w:t xml:space="preserve">May </w:t>
      </w:r>
      <w:r w:rsidR="00922ED1" w:rsidRPr="00B932C9">
        <w:rPr>
          <w:rFonts w:ascii="Arial" w:hAnsi="Arial" w:cs="Arial"/>
          <w:b/>
          <w:sz w:val="24"/>
          <w:szCs w:val="24"/>
        </w:rPr>
        <w:t>202</w:t>
      </w:r>
      <w:r w:rsidR="00AC1B64" w:rsidRPr="00B932C9">
        <w:rPr>
          <w:rFonts w:ascii="Arial" w:hAnsi="Arial" w:cs="Arial"/>
          <w:b/>
          <w:sz w:val="24"/>
          <w:szCs w:val="24"/>
        </w:rPr>
        <w:t>1</w:t>
      </w:r>
    </w:p>
    <w:bookmarkEnd w:id="1"/>
    <w:p w14:paraId="7468747B" w14:textId="77777777" w:rsidR="00C06D85" w:rsidRDefault="00C06D85" w:rsidP="000F556F">
      <w:pPr>
        <w:spacing w:after="0"/>
        <w:rPr>
          <w:rFonts w:ascii="Arial" w:hAnsi="Arial" w:cs="Arial"/>
          <w:b/>
          <w:sz w:val="24"/>
          <w:szCs w:val="24"/>
        </w:rPr>
      </w:pPr>
    </w:p>
    <w:p w14:paraId="66498433" w14:textId="6F19DAF8" w:rsidR="000F556F" w:rsidRPr="00B932C9" w:rsidRDefault="000F556F" w:rsidP="00B932C9">
      <w:pPr>
        <w:spacing w:after="0"/>
        <w:rPr>
          <w:rFonts w:ascii="Arial" w:hAnsi="Arial" w:cs="Arial"/>
          <w:b/>
          <w:sz w:val="24"/>
          <w:szCs w:val="24"/>
        </w:rPr>
      </w:pPr>
      <w:r w:rsidRPr="00B932C9">
        <w:rPr>
          <w:rFonts w:ascii="Arial" w:hAnsi="Arial" w:cs="Arial"/>
          <w:b/>
          <w:sz w:val="24"/>
          <w:szCs w:val="24"/>
        </w:rPr>
        <w:t>Introduction</w:t>
      </w:r>
    </w:p>
    <w:p w14:paraId="2D617990" w14:textId="77777777" w:rsidR="000F556F" w:rsidRDefault="000F556F" w:rsidP="000F556F">
      <w:pPr>
        <w:spacing w:after="0"/>
        <w:rPr>
          <w:rFonts w:ascii="Arial" w:hAnsi="Arial" w:cs="Arial"/>
          <w:b/>
          <w:sz w:val="24"/>
          <w:szCs w:val="24"/>
        </w:rPr>
      </w:pPr>
    </w:p>
    <w:p w14:paraId="0F814569" w14:textId="64D361A4" w:rsidR="00A167D0" w:rsidRDefault="000F556F" w:rsidP="00B932C9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7A6654">
        <w:rPr>
          <w:rFonts w:ascii="Arial" w:hAnsi="Arial" w:cs="Arial"/>
          <w:sz w:val="24"/>
          <w:szCs w:val="24"/>
        </w:rPr>
        <w:t>guidance is for</w:t>
      </w:r>
      <w:r>
        <w:rPr>
          <w:rFonts w:ascii="Arial" w:hAnsi="Arial" w:cs="Arial"/>
          <w:sz w:val="24"/>
          <w:szCs w:val="24"/>
        </w:rPr>
        <w:t xml:space="preserve"> </w:t>
      </w:r>
      <w:r w:rsidR="00935E80">
        <w:rPr>
          <w:rFonts w:ascii="Arial" w:hAnsi="Arial" w:cs="Arial"/>
          <w:sz w:val="24"/>
          <w:szCs w:val="24"/>
        </w:rPr>
        <w:t xml:space="preserve">all </w:t>
      </w:r>
      <w:r w:rsidR="002F7517">
        <w:rPr>
          <w:rFonts w:ascii="Arial" w:hAnsi="Arial" w:cs="Arial"/>
          <w:sz w:val="24"/>
          <w:szCs w:val="24"/>
        </w:rPr>
        <w:t>local authority (</w:t>
      </w:r>
      <w:r w:rsidR="00930C2F">
        <w:rPr>
          <w:rFonts w:ascii="Arial" w:hAnsi="Arial" w:cs="Arial"/>
          <w:sz w:val="24"/>
          <w:szCs w:val="24"/>
        </w:rPr>
        <w:t>LA</w:t>
      </w:r>
      <w:r w:rsidR="002F7517">
        <w:rPr>
          <w:rFonts w:ascii="Arial" w:hAnsi="Arial" w:cs="Arial"/>
          <w:sz w:val="24"/>
          <w:szCs w:val="24"/>
        </w:rPr>
        <w:t>) and Stockport Foundation Trust</w:t>
      </w:r>
      <w:r w:rsidR="00BC3B89">
        <w:rPr>
          <w:rFonts w:ascii="Arial" w:hAnsi="Arial" w:cs="Arial"/>
          <w:sz w:val="24"/>
          <w:szCs w:val="24"/>
        </w:rPr>
        <w:t xml:space="preserve"> </w:t>
      </w:r>
      <w:r w:rsidR="002F7517">
        <w:rPr>
          <w:rFonts w:ascii="Arial" w:hAnsi="Arial" w:cs="Arial"/>
          <w:sz w:val="24"/>
          <w:szCs w:val="24"/>
        </w:rPr>
        <w:t>(SFT)</w:t>
      </w:r>
      <w:r w:rsidR="00A167D0">
        <w:rPr>
          <w:rFonts w:ascii="Arial" w:hAnsi="Arial" w:cs="Arial"/>
          <w:sz w:val="24"/>
          <w:szCs w:val="24"/>
        </w:rPr>
        <w:t xml:space="preserve"> </w:t>
      </w:r>
      <w:r w:rsidR="00BC3B89">
        <w:rPr>
          <w:rFonts w:ascii="Arial" w:hAnsi="Arial" w:cs="Arial"/>
          <w:sz w:val="24"/>
          <w:szCs w:val="24"/>
        </w:rPr>
        <w:t>employed</w:t>
      </w:r>
      <w:r w:rsidR="00930C2F">
        <w:rPr>
          <w:rFonts w:ascii="Arial" w:hAnsi="Arial" w:cs="Arial"/>
          <w:sz w:val="24"/>
          <w:szCs w:val="24"/>
        </w:rPr>
        <w:t xml:space="preserve"> staff</w:t>
      </w:r>
      <w:r w:rsidR="007A6654">
        <w:rPr>
          <w:rFonts w:ascii="Arial" w:hAnsi="Arial" w:cs="Arial"/>
          <w:sz w:val="24"/>
          <w:szCs w:val="24"/>
        </w:rPr>
        <w:t>,</w:t>
      </w:r>
      <w:r w:rsidR="00930C2F">
        <w:rPr>
          <w:rFonts w:ascii="Arial" w:hAnsi="Arial" w:cs="Arial"/>
          <w:sz w:val="24"/>
          <w:szCs w:val="24"/>
        </w:rPr>
        <w:t xml:space="preserve"> who </w:t>
      </w:r>
      <w:r w:rsidR="00A167D0">
        <w:rPr>
          <w:rFonts w:ascii="Arial" w:hAnsi="Arial" w:cs="Arial"/>
          <w:sz w:val="24"/>
          <w:szCs w:val="24"/>
        </w:rPr>
        <w:t>are required</w:t>
      </w:r>
      <w:r w:rsidR="00930C2F">
        <w:rPr>
          <w:rFonts w:ascii="Arial" w:hAnsi="Arial" w:cs="Arial"/>
          <w:sz w:val="24"/>
          <w:szCs w:val="24"/>
        </w:rPr>
        <w:t xml:space="preserve"> to physically visit a school</w:t>
      </w:r>
      <w:r w:rsidR="007A6654">
        <w:rPr>
          <w:rFonts w:ascii="Arial" w:hAnsi="Arial" w:cs="Arial"/>
          <w:sz w:val="24"/>
          <w:szCs w:val="24"/>
        </w:rPr>
        <w:t xml:space="preserve"> or setting</w:t>
      </w:r>
      <w:r w:rsidR="00930C2F">
        <w:rPr>
          <w:rFonts w:ascii="Arial" w:hAnsi="Arial" w:cs="Arial"/>
          <w:sz w:val="24"/>
          <w:szCs w:val="24"/>
        </w:rPr>
        <w:t xml:space="preserve"> from </w:t>
      </w:r>
      <w:r w:rsidR="00AC1B64">
        <w:rPr>
          <w:rFonts w:ascii="Arial" w:hAnsi="Arial" w:cs="Arial"/>
          <w:sz w:val="24"/>
          <w:szCs w:val="24"/>
        </w:rPr>
        <w:t>M</w:t>
      </w:r>
      <w:r w:rsidR="00B932C9">
        <w:rPr>
          <w:rFonts w:ascii="Arial" w:hAnsi="Arial" w:cs="Arial"/>
          <w:sz w:val="24"/>
          <w:szCs w:val="24"/>
        </w:rPr>
        <w:t>ar</w:t>
      </w:r>
      <w:r w:rsidR="00C048D2">
        <w:rPr>
          <w:rFonts w:ascii="Arial" w:hAnsi="Arial" w:cs="Arial"/>
          <w:sz w:val="24"/>
          <w:szCs w:val="24"/>
        </w:rPr>
        <w:t>ch</w:t>
      </w:r>
      <w:r w:rsidR="00AC1B64">
        <w:rPr>
          <w:rFonts w:ascii="Arial" w:hAnsi="Arial" w:cs="Arial"/>
          <w:sz w:val="24"/>
          <w:szCs w:val="24"/>
        </w:rPr>
        <w:t xml:space="preserve"> </w:t>
      </w:r>
      <w:r w:rsidR="00930C2F">
        <w:rPr>
          <w:rFonts w:ascii="Arial" w:hAnsi="Arial" w:cs="Arial"/>
          <w:sz w:val="24"/>
          <w:szCs w:val="24"/>
        </w:rPr>
        <w:t>202</w:t>
      </w:r>
      <w:r w:rsidR="00AC1B64">
        <w:rPr>
          <w:rFonts w:ascii="Arial" w:hAnsi="Arial" w:cs="Arial"/>
          <w:sz w:val="24"/>
          <w:szCs w:val="24"/>
        </w:rPr>
        <w:t>1</w:t>
      </w:r>
      <w:r w:rsidR="00930C2F">
        <w:rPr>
          <w:rFonts w:ascii="Arial" w:hAnsi="Arial" w:cs="Arial"/>
          <w:sz w:val="24"/>
          <w:szCs w:val="24"/>
        </w:rPr>
        <w:t xml:space="preserve"> onwards</w:t>
      </w:r>
      <w:r w:rsidR="001D2921">
        <w:rPr>
          <w:rFonts w:ascii="Arial" w:hAnsi="Arial" w:cs="Arial"/>
          <w:sz w:val="24"/>
          <w:szCs w:val="24"/>
        </w:rPr>
        <w:t xml:space="preserve"> (to be referred to as the visitor within this document)</w:t>
      </w:r>
      <w:r w:rsidR="00930C2F">
        <w:rPr>
          <w:rFonts w:ascii="Arial" w:hAnsi="Arial" w:cs="Arial"/>
          <w:sz w:val="24"/>
          <w:szCs w:val="24"/>
        </w:rPr>
        <w:t xml:space="preserve">.  </w:t>
      </w:r>
    </w:p>
    <w:p w14:paraId="6D50742E" w14:textId="77777777" w:rsidR="00A167D0" w:rsidRDefault="00A167D0" w:rsidP="00B932C9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14:paraId="4285FAE7" w14:textId="51D5C9C8" w:rsidR="00930C2F" w:rsidRDefault="00AC1B64" w:rsidP="00B932C9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</w:t>
      </w:r>
      <w:r w:rsidR="00382722">
        <w:rPr>
          <w:rFonts w:ascii="Arial" w:hAnsi="Arial" w:cs="Arial"/>
          <w:sz w:val="24"/>
          <w:szCs w:val="24"/>
        </w:rPr>
        <w:t>guidance issued on 18</w:t>
      </w:r>
      <w:r w:rsidR="00382722" w:rsidRPr="00B932C9">
        <w:rPr>
          <w:rFonts w:ascii="Arial" w:hAnsi="Arial" w:cs="Arial"/>
          <w:sz w:val="24"/>
          <w:szCs w:val="24"/>
          <w:vertAlign w:val="superscript"/>
        </w:rPr>
        <w:t>th</w:t>
      </w:r>
      <w:r w:rsidR="00382722">
        <w:rPr>
          <w:rFonts w:ascii="Arial" w:hAnsi="Arial" w:cs="Arial"/>
          <w:sz w:val="24"/>
          <w:szCs w:val="24"/>
        </w:rPr>
        <w:t xml:space="preserve"> May 2021 </w:t>
      </w:r>
      <w:r>
        <w:rPr>
          <w:rFonts w:ascii="Arial" w:hAnsi="Arial" w:cs="Arial"/>
          <w:sz w:val="24"/>
          <w:szCs w:val="24"/>
        </w:rPr>
        <w:t xml:space="preserve">this document is to support </w:t>
      </w:r>
      <w:r w:rsidR="007A6654">
        <w:rPr>
          <w:rFonts w:ascii="Arial" w:hAnsi="Arial" w:cs="Arial"/>
          <w:sz w:val="24"/>
          <w:szCs w:val="24"/>
        </w:rPr>
        <w:t xml:space="preserve">schools and settings </w:t>
      </w:r>
      <w:r>
        <w:rPr>
          <w:rFonts w:ascii="Arial" w:hAnsi="Arial" w:cs="Arial"/>
          <w:sz w:val="24"/>
          <w:szCs w:val="24"/>
        </w:rPr>
        <w:t xml:space="preserve">to </w:t>
      </w:r>
      <w:r w:rsidR="00382722">
        <w:rPr>
          <w:rFonts w:ascii="Arial" w:hAnsi="Arial" w:cs="Arial"/>
          <w:sz w:val="24"/>
          <w:szCs w:val="24"/>
        </w:rPr>
        <w:t xml:space="preserve">continue to </w:t>
      </w:r>
      <w:r w:rsidR="007A6654">
        <w:rPr>
          <w:rFonts w:ascii="Arial" w:hAnsi="Arial" w:cs="Arial"/>
          <w:sz w:val="24"/>
          <w:szCs w:val="24"/>
        </w:rPr>
        <w:t>minimise the risk posed by visitors to the whole school</w:t>
      </w:r>
      <w:r w:rsidR="009B44B6">
        <w:rPr>
          <w:rFonts w:ascii="Arial" w:hAnsi="Arial" w:cs="Arial"/>
          <w:sz w:val="24"/>
          <w:szCs w:val="24"/>
        </w:rPr>
        <w:t xml:space="preserve"> and setting</w:t>
      </w:r>
      <w:r w:rsidR="00CC718F">
        <w:rPr>
          <w:rFonts w:ascii="Arial" w:hAnsi="Arial" w:cs="Arial"/>
          <w:sz w:val="24"/>
          <w:szCs w:val="24"/>
        </w:rPr>
        <w:t>.</w:t>
      </w:r>
      <w:r w:rsidR="00382722">
        <w:rPr>
          <w:rFonts w:ascii="Arial" w:hAnsi="Arial" w:cs="Arial"/>
          <w:sz w:val="24"/>
          <w:szCs w:val="24"/>
        </w:rPr>
        <w:t xml:space="preserve"> The intention is to ensure that our schools </w:t>
      </w:r>
      <w:r w:rsidR="00CC718F">
        <w:rPr>
          <w:rFonts w:ascii="Arial" w:hAnsi="Arial" w:cs="Arial"/>
          <w:sz w:val="24"/>
          <w:szCs w:val="24"/>
        </w:rPr>
        <w:t xml:space="preserve">and settings </w:t>
      </w:r>
      <w:r w:rsidR="00382722">
        <w:rPr>
          <w:rFonts w:ascii="Arial" w:hAnsi="Arial" w:cs="Arial"/>
          <w:sz w:val="24"/>
          <w:szCs w:val="24"/>
        </w:rPr>
        <w:t>are able to stay open to maintain the educational opportunities for our children and young people</w:t>
      </w:r>
      <w:r w:rsidR="00CE239A">
        <w:rPr>
          <w:rFonts w:ascii="Arial" w:hAnsi="Arial" w:cs="Arial"/>
          <w:sz w:val="24"/>
          <w:szCs w:val="24"/>
        </w:rPr>
        <w:t xml:space="preserve"> as much as possible.</w:t>
      </w:r>
      <w:r w:rsidR="00CC718F">
        <w:rPr>
          <w:rFonts w:ascii="Arial" w:hAnsi="Arial" w:cs="Arial"/>
          <w:sz w:val="24"/>
          <w:szCs w:val="24"/>
        </w:rPr>
        <w:t xml:space="preserve"> </w:t>
      </w:r>
      <w:r w:rsidR="00442603">
        <w:rPr>
          <w:rFonts w:ascii="Arial" w:hAnsi="Arial" w:cs="Arial"/>
          <w:sz w:val="24"/>
          <w:szCs w:val="24"/>
        </w:rPr>
        <w:t xml:space="preserve"> </w:t>
      </w:r>
      <w:r w:rsidR="00A167D0">
        <w:rPr>
          <w:rFonts w:ascii="Arial" w:hAnsi="Arial" w:cs="Arial"/>
          <w:sz w:val="24"/>
          <w:szCs w:val="24"/>
        </w:rPr>
        <w:t>S</w:t>
      </w:r>
      <w:r w:rsidR="00442603">
        <w:rPr>
          <w:rFonts w:ascii="Arial" w:hAnsi="Arial" w:cs="Arial"/>
          <w:sz w:val="24"/>
          <w:szCs w:val="24"/>
        </w:rPr>
        <w:t xml:space="preserve">ome services will decide that </w:t>
      </w:r>
      <w:r w:rsidR="007C7B71">
        <w:rPr>
          <w:rFonts w:ascii="Arial" w:hAnsi="Arial" w:cs="Arial"/>
          <w:sz w:val="24"/>
          <w:szCs w:val="24"/>
        </w:rPr>
        <w:t xml:space="preserve">visits to schools </w:t>
      </w:r>
      <w:r w:rsidR="009B44B6">
        <w:rPr>
          <w:rFonts w:ascii="Arial" w:hAnsi="Arial" w:cs="Arial"/>
          <w:sz w:val="24"/>
          <w:szCs w:val="24"/>
        </w:rPr>
        <w:t xml:space="preserve">and settings </w:t>
      </w:r>
      <w:r w:rsidR="007C7B71">
        <w:rPr>
          <w:rFonts w:ascii="Arial" w:hAnsi="Arial" w:cs="Arial"/>
          <w:sz w:val="24"/>
          <w:szCs w:val="24"/>
        </w:rPr>
        <w:t>are unnecessary.  These services will continue to deliver their business remotely</w:t>
      </w:r>
      <w:r w:rsidR="009B44B6">
        <w:rPr>
          <w:rFonts w:ascii="Arial" w:hAnsi="Arial" w:cs="Arial"/>
          <w:sz w:val="24"/>
          <w:szCs w:val="24"/>
        </w:rPr>
        <w:t xml:space="preserve"> for the time being</w:t>
      </w:r>
      <w:r w:rsidR="007C7B71">
        <w:rPr>
          <w:rFonts w:ascii="Arial" w:hAnsi="Arial" w:cs="Arial"/>
          <w:sz w:val="24"/>
          <w:szCs w:val="24"/>
        </w:rPr>
        <w:t xml:space="preserve">.  </w:t>
      </w:r>
      <w:r w:rsidR="00450883">
        <w:rPr>
          <w:rFonts w:ascii="Arial" w:hAnsi="Arial" w:cs="Arial"/>
          <w:sz w:val="24"/>
          <w:szCs w:val="24"/>
        </w:rPr>
        <w:t>However,</w:t>
      </w:r>
      <w:r w:rsidR="007C7B71">
        <w:rPr>
          <w:rFonts w:ascii="Arial" w:hAnsi="Arial" w:cs="Arial"/>
          <w:sz w:val="24"/>
          <w:szCs w:val="24"/>
        </w:rPr>
        <w:t xml:space="preserve"> </w:t>
      </w:r>
      <w:r w:rsidR="00382722">
        <w:rPr>
          <w:rFonts w:ascii="Arial" w:hAnsi="Arial" w:cs="Arial"/>
          <w:sz w:val="24"/>
          <w:szCs w:val="24"/>
        </w:rPr>
        <w:t xml:space="preserve">face to face </w:t>
      </w:r>
      <w:r w:rsidR="007C7B71">
        <w:rPr>
          <w:rFonts w:ascii="Arial" w:hAnsi="Arial" w:cs="Arial"/>
          <w:sz w:val="24"/>
          <w:szCs w:val="24"/>
        </w:rPr>
        <w:t xml:space="preserve">visits from other services will continue </w:t>
      </w:r>
      <w:r w:rsidR="009B44B6">
        <w:rPr>
          <w:rFonts w:ascii="Arial" w:hAnsi="Arial" w:cs="Arial"/>
          <w:sz w:val="24"/>
          <w:szCs w:val="24"/>
        </w:rPr>
        <w:t>in order to meet the needs of children and young people and provide necessary services to the school/setting.</w:t>
      </w:r>
      <w:r w:rsidR="00382722">
        <w:rPr>
          <w:rFonts w:ascii="Arial" w:hAnsi="Arial" w:cs="Arial"/>
          <w:sz w:val="24"/>
          <w:szCs w:val="24"/>
        </w:rPr>
        <w:t xml:space="preserve"> </w:t>
      </w:r>
    </w:p>
    <w:p w14:paraId="28F742DE" w14:textId="77777777" w:rsidR="00930C2F" w:rsidRDefault="00930C2F" w:rsidP="00B932C9">
      <w:pPr>
        <w:tabs>
          <w:tab w:val="left" w:pos="0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30CCF50C" w14:textId="06A62D31" w:rsidR="000F556F" w:rsidRDefault="000F556F" w:rsidP="00B932C9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have been c</w:t>
      </w:r>
      <w:r w:rsidR="007A6654">
        <w:rPr>
          <w:rFonts w:ascii="Arial" w:hAnsi="Arial" w:cs="Arial"/>
          <w:sz w:val="24"/>
          <w:szCs w:val="24"/>
        </w:rPr>
        <w:t>onsulted in producing this guidance</w:t>
      </w:r>
      <w:r>
        <w:rPr>
          <w:rFonts w:ascii="Arial" w:hAnsi="Arial" w:cs="Arial"/>
          <w:sz w:val="24"/>
          <w:szCs w:val="24"/>
        </w:rPr>
        <w:t>:</w:t>
      </w:r>
    </w:p>
    <w:p w14:paraId="41E1A241" w14:textId="77777777" w:rsidR="000F556F" w:rsidRDefault="000F556F" w:rsidP="000F556F">
      <w:pPr>
        <w:spacing w:after="0"/>
        <w:rPr>
          <w:rFonts w:ascii="Arial" w:hAnsi="Arial" w:cs="Arial"/>
          <w:sz w:val="24"/>
          <w:szCs w:val="24"/>
        </w:rPr>
      </w:pPr>
    </w:p>
    <w:p w14:paraId="081A69BD" w14:textId="77777777" w:rsidR="000F556F" w:rsidRDefault="000F556F" w:rsidP="00C22FB8">
      <w:pPr>
        <w:pStyle w:val="ListParagraph"/>
        <w:numPr>
          <w:ilvl w:val="0"/>
          <w:numId w:val="1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Health colleagues</w:t>
      </w:r>
    </w:p>
    <w:p w14:paraId="78572E21" w14:textId="77777777" w:rsidR="000F556F" w:rsidRDefault="000F556F" w:rsidP="00C22FB8">
      <w:pPr>
        <w:pStyle w:val="ListParagraph"/>
        <w:numPr>
          <w:ilvl w:val="0"/>
          <w:numId w:val="1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Safety Section</w:t>
      </w:r>
    </w:p>
    <w:p w14:paraId="4391AA37" w14:textId="77777777" w:rsidR="000F556F" w:rsidRDefault="000F556F" w:rsidP="00C22FB8">
      <w:pPr>
        <w:pStyle w:val="ListParagraph"/>
        <w:numPr>
          <w:ilvl w:val="0"/>
          <w:numId w:val="1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751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 Guidance</w:t>
      </w:r>
    </w:p>
    <w:p w14:paraId="463BCE21" w14:textId="037A6327" w:rsidR="000F556F" w:rsidRDefault="000F556F" w:rsidP="00C22FB8">
      <w:pPr>
        <w:pStyle w:val="ListParagraph"/>
        <w:numPr>
          <w:ilvl w:val="0"/>
          <w:numId w:val="1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B93847">
        <w:rPr>
          <w:rFonts w:ascii="Arial" w:hAnsi="Arial" w:cs="Arial"/>
          <w:sz w:val="24"/>
          <w:szCs w:val="24"/>
        </w:rPr>
        <w:t>Discussion and consultation with school/settings representatives</w:t>
      </w:r>
    </w:p>
    <w:p w14:paraId="093A81F9" w14:textId="6AFF386D" w:rsidR="00CD082E" w:rsidRPr="00B93847" w:rsidRDefault="00CD082E" w:rsidP="00C22FB8">
      <w:pPr>
        <w:pStyle w:val="ListParagraph"/>
        <w:numPr>
          <w:ilvl w:val="0"/>
          <w:numId w:val="1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with </w:t>
      </w:r>
      <w:r w:rsidR="00672C69">
        <w:rPr>
          <w:rFonts w:ascii="Arial" w:hAnsi="Arial" w:cs="Arial"/>
          <w:sz w:val="24"/>
          <w:szCs w:val="24"/>
        </w:rPr>
        <w:t>children, family and education service representatives</w:t>
      </w:r>
    </w:p>
    <w:p w14:paraId="7F5FB322" w14:textId="77777777" w:rsidR="00A8651A" w:rsidRPr="00B93847" w:rsidRDefault="00A8651A" w:rsidP="00C22FB8">
      <w:pPr>
        <w:pStyle w:val="ListParagraph"/>
        <w:numPr>
          <w:ilvl w:val="0"/>
          <w:numId w:val="1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B93847">
        <w:rPr>
          <w:rFonts w:ascii="Arial" w:hAnsi="Arial" w:cs="Arial"/>
          <w:sz w:val="24"/>
          <w:szCs w:val="24"/>
        </w:rPr>
        <w:t>Restoration of community health service guide (NHS)</w:t>
      </w:r>
    </w:p>
    <w:p w14:paraId="156815D1" w14:textId="77777777" w:rsidR="000F556F" w:rsidRDefault="000F556F" w:rsidP="000F556F">
      <w:pPr>
        <w:spacing w:after="0"/>
        <w:rPr>
          <w:rFonts w:ascii="Arial" w:hAnsi="Arial" w:cs="Arial"/>
          <w:sz w:val="24"/>
          <w:szCs w:val="24"/>
        </w:rPr>
      </w:pPr>
    </w:p>
    <w:p w14:paraId="5519AD25" w14:textId="5CABDD7F" w:rsidR="000F556F" w:rsidRPr="00382722" w:rsidRDefault="000F556F" w:rsidP="00C22FB8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  <w:r w:rsidRPr="00382722">
        <w:rPr>
          <w:rFonts w:ascii="Arial" w:hAnsi="Arial" w:cs="Arial"/>
          <w:b/>
          <w:sz w:val="24"/>
          <w:szCs w:val="24"/>
        </w:rPr>
        <w:t xml:space="preserve">This </w:t>
      </w:r>
      <w:r w:rsidR="002F7517" w:rsidRPr="00382722">
        <w:rPr>
          <w:rFonts w:ascii="Arial" w:hAnsi="Arial" w:cs="Arial"/>
          <w:b/>
          <w:sz w:val="24"/>
          <w:szCs w:val="24"/>
        </w:rPr>
        <w:t xml:space="preserve">guidance </w:t>
      </w:r>
      <w:r w:rsidR="00BE5A3A" w:rsidRPr="00382722">
        <w:rPr>
          <w:rFonts w:ascii="Arial" w:hAnsi="Arial" w:cs="Arial"/>
          <w:b/>
          <w:sz w:val="24"/>
          <w:szCs w:val="24"/>
        </w:rPr>
        <w:t>applies to</w:t>
      </w:r>
      <w:r w:rsidRPr="00382722">
        <w:rPr>
          <w:rFonts w:ascii="Arial" w:hAnsi="Arial" w:cs="Arial"/>
          <w:b/>
          <w:sz w:val="24"/>
          <w:szCs w:val="24"/>
        </w:rPr>
        <w:t>:</w:t>
      </w:r>
    </w:p>
    <w:p w14:paraId="55144373" w14:textId="77777777" w:rsidR="000F556F" w:rsidRPr="00382722" w:rsidRDefault="000F556F" w:rsidP="000F556F">
      <w:pPr>
        <w:spacing w:after="0"/>
        <w:rPr>
          <w:rFonts w:ascii="Arial" w:hAnsi="Arial" w:cs="Arial"/>
          <w:b/>
          <w:sz w:val="24"/>
          <w:szCs w:val="24"/>
        </w:rPr>
      </w:pPr>
    </w:p>
    <w:p w14:paraId="056C78E9" w14:textId="45EA6DFE" w:rsidR="008956E4" w:rsidRPr="00CA69C6" w:rsidRDefault="00930C2F" w:rsidP="00C22FB8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B932C9">
        <w:rPr>
          <w:rFonts w:ascii="Arial" w:hAnsi="Arial" w:cs="Arial"/>
          <w:sz w:val="24"/>
          <w:szCs w:val="24"/>
        </w:rPr>
        <w:t>All LA</w:t>
      </w:r>
      <w:r w:rsidR="008D790F" w:rsidRPr="00B932C9">
        <w:rPr>
          <w:rFonts w:ascii="Arial" w:hAnsi="Arial" w:cs="Arial"/>
          <w:sz w:val="24"/>
          <w:szCs w:val="24"/>
        </w:rPr>
        <w:t xml:space="preserve"> services</w:t>
      </w:r>
      <w:r w:rsidR="00B932C9">
        <w:rPr>
          <w:rFonts w:ascii="Arial" w:hAnsi="Arial" w:cs="Arial"/>
          <w:bCs/>
          <w:sz w:val="24"/>
          <w:szCs w:val="24"/>
        </w:rPr>
        <w:t xml:space="preserve"> and Stockport Family</w:t>
      </w:r>
      <w:r w:rsidR="008D790F" w:rsidRPr="00382722">
        <w:rPr>
          <w:rFonts w:ascii="Arial" w:hAnsi="Arial" w:cs="Arial"/>
          <w:sz w:val="24"/>
          <w:szCs w:val="24"/>
        </w:rPr>
        <w:t xml:space="preserve">, </w:t>
      </w:r>
      <w:r w:rsidR="00B932C9">
        <w:rPr>
          <w:rFonts w:ascii="Arial" w:hAnsi="Arial" w:cs="Arial"/>
          <w:bCs/>
          <w:sz w:val="24"/>
          <w:szCs w:val="24"/>
        </w:rPr>
        <w:t>Stockport Foundation Trust</w:t>
      </w:r>
      <w:r w:rsidR="008D790F" w:rsidRPr="00382722">
        <w:rPr>
          <w:rFonts w:ascii="Arial" w:hAnsi="Arial" w:cs="Arial"/>
          <w:sz w:val="24"/>
          <w:szCs w:val="24"/>
        </w:rPr>
        <w:t xml:space="preserve"> </w:t>
      </w:r>
      <w:r w:rsidR="008D790F" w:rsidRPr="00B932C9">
        <w:rPr>
          <w:rFonts w:ascii="Arial" w:hAnsi="Arial" w:cs="Arial"/>
          <w:sz w:val="24"/>
          <w:szCs w:val="24"/>
        </w:rPr>
        <w:t>and therapy services who</w:t>
      </w:r>
      <w:r w:rsidR="008D790F" w:rsidRPr="00382722">
        <w:rPr>
          <w:rFonts w:ascii="Arial" w:hAnsi="Arial" w:cs="Arial"/>
          <w:sz w:val="24"/>
          <w:szCs w:val="24"/>
        </w:rPr>
        <w:t xml:space="preserve"> usually visit schools</w:t>
      </w:r>
      <w:r w:rsidR="009B44B6" w:rsidRPr="00382722">
        <w:rPr>
          <w:rFonts w:ascii="Arial" w:hAnsi="Arial" w:cs="Arial"/>
          <w:sz w:val="24"/>
          <w:szCs w:val="24"/>
        </w:rPr>
        <w:t>/settings</w:t>
      </w:r>
      <w:r w:rsidR="008D790F" w:rsidRPr="00382722">
        <w:rPr>
          <w:rFonts w:ascii="Arial" w:hAnsi="Arial" w:cs="Arial"/>
          <w:sz w:val="24"/>
          <w:szCs w:val="24"/>
        </w:rPr>
        <w:t xml:space="preserve"> to conduct core business.</w:t>
      </w:r>
    </w:p>
    <w:p w14:paraId="692450FF" w14:textId="77777777" w:rsidR="00BE5A3A" w:rsidRDefault="00BE5A3A" w:rsidP="008956E4">
      <w:pPr>
        <w:spacing w:after="0"/>
        <w:rPr>
          <w:rFonts w:ascii="Arial" w:hAnsi="Arial" w:cs="Arial"/>
          <w:b/>
          <w:sz w:val="24"/>
          <w:szCs w:val="24"/>
        </w:rPr>
      </w:pPr>
    </w:p>
    <w:p w14:paraId="556767EF" w14:textId="70CC64BA" w:rsidR="008956E4" w:rsidRPr="00B932C9" w:rsidRDefault="008956E4" w:rsidP="00B932C9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B932C9">
        <w:rPr>
          <w:rFonts w:ascii="Arial" w:hAnsi="Arial" w:cs="Arial"/>
          <w:b/>
          <w:sz w:val="24"/>
          <w:szCs w:val="24"/>
        </w:rPr>
        <w:t>Principles</w:t>
      </w:r>
    </w:p>
    <w:p w14:paraId="7B0B1D01" w14:textId="77777777" w:rsidR="008956E4" w:rsidRDefault="008956E4" w:rsidP="008956E4">
      <w:pPr>
        <w:spacing w:after="0"/>
        <w:rPr>
          <w:rFonts w:ascii="Arial" w:hAnsi="Arial" w:cs="Arial"/>
          <w:sz w:val="24"/>
          <w:szCs w:val="24"/>
        </w:rPr>
      </w:pPr>
    </w:p>
    <w:p w14:paraId="16B32F85" w14:textId="18F3AC78" w:rsidR="00B932C9" w:rsidRDefault="008956E4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</w:t>
      </w:r>
      <w:r w:rsidR="007B2D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service offers will ensure that health and safety for all in the school</w:t>
      </w:r>
      <w:r w:rsidR="009B44B6">
        <w:rPr>
          <w:rFonts w:ascii="Arial" w:hAnsi="Arial" w:cs="Arial"/>
          <w:sz w:val="24"/>
          <w:szCs w:val="24"/>
        </w:rPr>
        <w:t>/setting</w:t>
      </w:r>
      <w:r>
        <w:rPr>
          <w:rFonts w:ascii="Arial" w:hAnsi="Arial" w:cs="Arial"/>
          <w:sz w:val="24"/>
          <w:szCs w:val="24"/>
        </w:rPr>
        <w:t xml:space="preserve"> environment </w:t>
      </w:r>
      <w:r w:rsidR="00D16536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paramount</w:t>
      </w:r>
      <w:r w:rsidR="00922ED1">
        <w:rPr>
          <w:rFonts w:ascii="Arial" w:hAnsi="Arial" w:cs="Arial"/>
          <w:sz w:val="24"/>
          <w:szCs w:val="24"/>
        </w:rPr>
        <w:t xml:space="preserve"> </w:t>
      </w:r>
      <w:r w:rsidR="009B44B6">
        <w:rPr>
          <w:rFonts w:ascii="Arial" w:hAnsi="Arial" w:cs="Arial"/>
          <w:sz w:val="24"/>
          <w:szCs w:val="24"/>
        </w:rPr>
        <w:t xml:space="preserve">in order to reduce </w:t>
      </w:r>
      <w:r>
        <w:rPr>
          <w:rFonts w:ascii="Arial" w:hAnsi="Arial" w:cs="Arial"/>
          <w:sz w:val="24"/>
          <w:szCs w:val="24"/>
        </w:rPr>
        <w:t>risk</w:t>
      </w:r>
      <w:r w:rsidR="00D16536">
        <w:rPr>
          <w:rFonts w:ascii="Arial" w:hAnsi="Arial" w:cs="Arial"/>
          <w:sz w:val="24"/>
          <w:szCs w:val="24"/>
        </w:rPr>
        <w:t>s of infection</w:t>
      </w:r>
      <w:r w:rsidR="00CC718F">
        <w:rPr>
          <w:rFonts w:ascii="Arial" w:hAnsi="Arial" w:cs="Arial"/>
          <w:sz w:val="24"/>
          <w:szCs w:val="24"/>
        </w:rPr>
        <w:t>.</w:t>
      </w:r>
      <w:r w:rsidR="00382722">
        <w:rPr>
          <w:rFonts w:ascii="Arial" w:hAnsi="Arial" w:cs="Arial"/>
          <w:sz w:val="24"/>
          <w:szCs w:val="24"/>
        </w:rPr>
        <w:t xml:space="preserve"> </w:t>
      </w:r>
    </w:p>
    <w:p w14:paraId="7332C5DF" w14:textId="77777777" w:rsidR="00B932C9" w:rsidRPr="00B932C9" w:rsidRDefault="00B932C9" w:rsidP="00B932C9">
      <w:pPr>
        <w:pStyle w:val="ListParagraph"/>
        <w:rPr>
          <w:rFonts w:ascii="Arial" w:hAnsi="Arial" w:cs="Arial"/>
          <w:sz w:val="24"/>
          <w:szCs w:val="24"/>
        </w:rPr>
      </w:pPr>
    </w:p>
    <w:p w14:paraId="53519AA2" w14:textId="572C3003" w:rsidR="007B2D3A" w:rsidRPr="00B932C9" w:rsidRDefault="00382722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B932C9">
        <w:rPr>
          <w:rFonts w:ascii="Arial" w:hAnsi="Arial" w:cs="Arial"/>
          <w:sz w:val="24"/>
          <w:szCs w:val="24"/>
        </w:rPr>
        <w:t>Any decisions taken are in the context of attempting to reduce the likelihood that schools may need to close bubbles</w:t>
      </w:r>
      <w:r w:rsidR="00CC718F">
        <w:rPr>
          <w:rFonts w:ascii="Arial" w:hAnsi="Arial" w:cs="Arial"/>
          <w:sz w:val="24"/>
          <w:szCs w:val="24"/>
        </w:rPr>
        <w:t>.</w:t>
      </w:r>
    </w:p>
    <w:p w14:paraId="0DEDB686" w14:textId="00604030" w:rsidR="008956E4" w:rsidRDefault="007B2D3A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is a recognition that we need to make decisions as a </w:t>
      </w:r>
      <w:r w:rsidR="00935E80">
        <w:rPr>
          <w:rFonts w:ascii="Arial" w:hAnsi="Arial" w:cs="Arial"/>
          <w:sz w:val="24"/>
          <w:szCs w:val="24"/>
        </w:rPr>
        <w:t>whole</w:t>
      </w:r>
      <w:r w:rsidR="00E64749">
        <w:rPr>
          <w:rFonts w:ascii="Arial" w:hAnsi="Arial" w:cs="Arial"/>
          <w:sz w:val="24"/>
          <w:szCs w:val="24"/>
        </w:rPr>
        <w:t>,</w:t>
      </w:r>
      <w:r w:rsidR="00935E80">
        <w:rPr>
          <w:rFonts w:ascii="Arial" w:hAnsi="Arial" w:cs="Arial"/>
          <w:sz w:val="24"/>
          <w:szCs w:val="24"/>
        </w:rPr>
        <w:t xml:space="preserve"> </w:t>
      </w:r>
      <w:r w:rsidR="00E64749">
        <w:rPr>
          <w:rFonts w:ascii="Arial" w:hAnsi="Arial" w:cs="Arial"/>
          <w:sz w:val="24"/>
          <w:szCs w:val="24"/>
        </w:rPr>
        <w:t xml:space="preserve">as opposed to </w:t>
      </w:r>
      <w:r>
        <w:rPr>
          <w:rFonts w:ascii="Arial" w:hAnsi="Arial" w:cs="Arial"/>
          <w:sz w:val="24"/>
          <w:szCs w:val="24"/>
        </w:rPr>
        <w:t>individual service level</w:t>
      </w:r>
      <w:r w:rsidR="00E647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order to give clarity and consistency.</w:t>
      </w:r>
    </w:p>
    <w:p w14:paraId="078B2717" w14:textId="77777777" w:rsidR="00B932C9" w:rsidRPr="00B932C9" w:rsidRDefault="00B932C9" w:rsidP="00B932C9">
      <w:pPr>
        <w:pStyle w:val="ListParagraph"/>
        <w:spacing w:after="0"/>
        <w:ind w:left="993"/>
        <w:rPr>
          <w:rFonts w:ascii="Arial" w:hAnsi="Arial" w:cs="Arial"/>
          <w:sz w:val="24"/>
          <w:szCs w:val="24"/>
        </w:rPr>
      </w:pPr>
    </w:p>
    <w:p w14:paraId="0C17E4EE" w14:textId="006752EF" w:rsidR="008956E4" w:rsidRDefault="008956E4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Offers </w:t>
      </w:r>
      <w:r w:rsidR="00D16536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change </w:t>
      </w:r>
      <w:r w:rsidR="00D16536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the </w:t>
      </w:r>
      <w:r w:rsidR="00922ED1">
        <w:rPr>
          <w:rFonts w:ascii="Arial" w:hAnsi="Arial" w:cs="Arial"/>
          <w:sz w:val="24"/>
          <w:szCs w:val="24"/>
        </w:rPr>
        <w:t>C</w:t>
      </w:r>
      <w:r w:rsidR="009B44B6">
        <w:rPr>
          <w:rFonts w:ascii="Arial" w:hAnsi="Arial" w:cs="Arial"/>
          <w:sz w:val="24"/>
          <w:szCs w:val="24"/>
        </w:rPr>
        <w:t>OVID-19</w:t>
      </w:r>
      <w:r>
        <w:rPr>
          <w:rFonts w:ascii="Arial" w:hAnsi="Arial" w:cs="Arial"/>
          <w:sz w:val="24"/>
          <w:szCs w:val="24"/>
        </w:rPr>
        <w:t xml:space="preserve"> situation </w:t>
      </w:r>
      <w:r w:rsidR="00D16536">
        <w:rPr>
          <w:rFonts w:ascii="Arial" w:hAnsi="Arial" w:cs="Arial"/>
          <w:sz w:val="24"/>
          <w:szCs w:val="24"/>
        </w:rPr>
        <w:t xml:space="preserve">develops </w:t>
      </w:r>
      <w:r>
        <w:rPr>
          <w:rFonts w:ascii="Arial" w:hAnsi="Arial" w:cs="Arial"/>
          <w:sz w:val="24"/>
          <w:szCs w:val="24"/>
        </w:rPr>
        <w:t>or guidance changes</w:t>
      </w:r>
      <w:r w:rsidR="00D16536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his will be discussed with school</w:t>
      </w:r>
      <w:r w:rsidR="009B44B6">
        <w:rPr>
          <w:rFonts w:ascii="Arial" w:hAnsi="Arial" w:cs="Arial"/>
          <w:sz w:val="24"/>
          <w:szCs w:val="24"/>
        </w:rPr>
        <w:t>/setting</w:t>
      </w:r>
      <w:r>
        <w:rPr>
          <w:rFonts w:ascii="Arial" w:hAnsi="Arial" w:cs="Arial"/>
          <w:sz w:val="24"/>
          <w:szCs w:val="24"/>
        </w:rPr>
        <w:t xml:space="preserve"> representatives and communicated to partners.</w:t>
      </w:r>
    </w:p>
    <w:p w14:paraId="16E557CF" w14:textId="77777777" w:rsidR="00B932C9" w:rsidRPr="00B932C9" w:rsidRDefault="00B932C9" w:rsidP="00B932C9">
      <w:pPr>
        <w:spacing w:after="0"/>
        <w:rPr>
          <w:rFonts w:ascii="Arial" w:hAnsi="Arial" w:cs="Arial"/>
          <w:sz w:val="24"/>
          <w:szCs w:val="24"/>
        </w:rPr>
      </w:pPr>
    </w:p>
    <w:p w14:paraId="6AF96F94" w14:textId="70772642" w:rsidR="008D790F" w:rsidRDefault="008956E4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workforce </w:t>
      </w:r>
      <w:r w:rsidR="00922ED1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here to support </w:t>
      </w:r>
      <w:r w:rsidR="00F62D33">
        <w:rPr>
          <w:rFonts w:ascii="Arial" w:hAnsi="Arial" w:cs="Arial"/>
          <w:sz w:val="24"/>
          <w:szCs w:val="24"/>
        </w:rPr>
        <w:t xml:space="preserve">children, young people </w:t>
      </w:r>
      <w:r>
        <w:rPr>
          <w:rFonts w:ascii="Arial" w:hAnsi="Arial" w:cs="Arial"/>
          <w:sz w:val="24"/>
          <w:szCs w:val="24"/>
        </w:rPr>
        <w:t>and schools/setting</w:t>
      </w:r>
      <w:r w:rsidR="0091562E">
        <w:rPr>
          <w:rFonts w:ascii="Arial" w:hAnsi="Arial" w:cs="Arial"/>
          <w:sz w:val="24"/>
          <w:szCs w:val="24"/>
        </w:rPr>
        <w:t>s</w:t>
      </w:r>
      <w:r w:rsidR="00F62D33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 xml:space="preserve">hen this cannot be </w:t>
      </w:r>
      <w:r w:rsidR="0091562E">
        <w:rPr>
          <w:rFonts w:ascii="Arial" w:hAnsi="Arial" w:cs="Arial"/>
          <w:sz w:val="24"/>
          <w:szCs w:val="24"/>
        </w:rPr>
        <w:t xml:space="preserve">done effectively virtually, </w:t>
      </w:r>
      <w:r>
        <w:rPr>
          <w:rFonts w:ascii="Arial" w:hAnsi="Arial" w:cs="Arial"/>
          <w:sz w:val="24"/>
          <w:szCs w:val="24"/>
        </w:rPr>
        <w:t xml:space="preserve">this </w:t>
      </w:r>
      <w:r w:rsidR="0091562E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</w:t>
      </w:r>
      <w:r w:rsidR="0091562E">
        <w:rPr>
          <w:rFonts w:ascii="Arial" w:hAnsi="Arial" w:cs="Arial"/>
          <w:sz w:val="24"/>
          <w:szCs w:val="24"/>
        </w:rPr>
        <w:t>be done face to face.</w:t>
      </w:r>
      <w:r w:rsidR="00115E5B">
        <w:rPr>
          <w:rFonts w:ascii="Arial" w:hAnsi="Arial" w:cs="Arial"/>
          <w:sz w:val="24"/>
          <w:szCs w:val="24"/>
        </w:rPr>
        <w:t xml:space="preserve"> </w:t>
      </w:r>
    </w:p>
    <w:p w14:paraId="2603B16E" w14:textId="77777777" w:rsidR="00B932C9" w:rsidRPr="00B932C9" w:rsidRDefault="00B932C9" w:rsidP="00B932C9">
      <w:pPr>
        <w:spacing w:after="0"/>
        <w:rPr>
          <w:rFonts w:ascii="Arial" w:hAnsi="Arial" w:cs="Arial"/>
          <w:sz w:val="24"/>
          <w:szCs w:val="24"/>
        </w:rPr>
      </w:pPr>
    </w:p>
    <w:p w14:paraId="656BC8C9" w14:textId="3D289535" w:rsidR="00EB0A17" w:rsidRDefault="007B2D3A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B93847">
        <w:rPr>
          <w:rFonts w:ascii="Arial" w:hAnsi="Arial" w:cs="Arial"/>
          <w:sz w:val="24"/>
          <w:szCs w:val="24"/>
        </w:rPr>
        <w:t xml:space="preserve">All partners will follow up to date public health guidance and </w:t>
      </w:r>
      <w:r w:rsidR="00F62D33">
        <w:rPr>
          <w:rFonts w:ascii="Arial" w:hAnsi="Arial" w:cs="Arial"/>
          <w:sz w:val="24"/>
          <w:szCs w:val="24"/>
        </w:rPr>
        <w:t xml:space="preserve">comply with the Governments </w:t>
      </w:r>
      <w:r w:rsidRPr="00B93847">
        <w:rPr>
          <w:rFonts w:ascii="Arial" w:hAnsi="Arial" w:cs="Arial"/>
          <w:sz w:val="24"/>
          <w:szCs w:val="24"/>
        </w:rPr>
        <w:t>t</w:t>
      </w:r>
      <w:r w:rsidR="0091562E">
        <w:rPr>
          <w:rFonts w:ascii="Arial" w:hAnsi="Arial" w:cs="Arial"/>
          <w:sz w:val="24"/>
          <w:szCs w:val="24"/>
        </w:rPr>
        <w:t>est</w:t>
      </w:r>
      <w:r w:rsidRPr="00B93847">
        <w:rPr>
          <w:rFonts w:ascii="Arial" w:hAnsi="Arial" w:cs="Arial"/>
          <w:sz w:val="24"/>
          <w:szCs w:val="24"/>
        </w:rPr>
        <w:t xml:space="preserve"> and trace</w:t>
      </w:r>
      <w:r w:rsidR="00F62D33">
        <w:rPr>
          <w:rFonts w:ascii="Arial" w:hAnsi="Arial" w:cs="Arial"/>
          <w:sz w:val="24"/>
          <w:szCs w:val="24"/>
        </w:rPr>
        <w:t xml:space="preserve"> programme</w:t>
      </w:r>
      <w:r w:rsidRPr="00B93847">
        <w:rPr>
          <w:rFonts w:ascii="Arial" w:hAnsi="Arial" w:cs="Arial"/>
          <w:sz w:val="24"/>
          <w:szCs w:val="24"/>
        </w:rPr>
        <w:t xml:space="preserve">. </w:t>
      </w:r>
      <w:r w:rsidR="002F7517">
        <w:rPr>
          <w:rFonts w:ascii="Arial" w:hAnsi="Arial" w:cs="Arial"/>
          <w:sz w:val="24"/>
          <w:szCs w:val="24"/>
        </w:rPr>
        <w:t>SFT</w:t>
      </w:r>
      <w:r w:rsidR="00A8651A" w:rsidRPr="00B93847">
        <w:rPr>
          <w:rFonts w:ascii="Arial" w:hAnsi="Arial" w:cs="Arial"/>
          <w:sz w:val="24"/>
          <w:szCs w:val="24"/>
        </w:rPr>
        <w:t xml:space="preserve"> Community Services will follow the NHS guidance. </w:t>
      </w:r>
      <w:r w:rsidR="0091562E">
        <w:rPr>
          <w:rFonts w:ascii="Arial" w:hAnsi="Arial" w:cs="Arial"/>
          <w:sz w:val="24"/>
          <w:szCs w:val="24"/>
        </w:rPr>
        <w:t>All partners</w:t>
      </w:r>
      <w:r w:rsidRPr="00B93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also follow </w:t>
      </w:r>
      <w:r w:rsidR="00BE5A3A">
        <w:rPr>
          <w:rFonts w:ascii="Arial" w:hAnsi="Arial" w:cs="Arial"/>
          <w:sz w:val="24"/>
          <w:szCs w:val="24"/>
        </w:rPr>
        <w:t xml:space="preserve">any recommendations </w:t>
      </w:r>
      <w:r>
        <w:rPr>
          <w:rFonts w:ascii="Arial" w:hAnsi="Arial" w:cs="Arial"/>
          <w:sz w:val="24"/>
          <w:szCs w:val="24"/>
        </w:rPr>
        <w:t>as set out in DFE guidance</w:t>
      </w:r>
      <w:r w:rsidR="00BE5A3A">
        <w:rPr>
          <w:rFonts w:ascii="Arial" w:hAnsi="Arial" w:cs="Arial"/>
          <w:sz w:val="24"/>
          <w:szCs w:val="24"/>
        </w:rPr>
        <w:t>.</w:t>
      </w:r>
    </w:p>
    <w:p w14:paraId="58F0E533" w14:textId="77777777" w:rsidR="00B932C9" w:rsidRPr="00B932C9" w:rsidRDefault="00B932C9" w:rsidP="00B932C9">
      <w:pPr>
        <w:spacing w:after="0"/>
        <w:rPr>
          <w:rFonts w:ascii="Arial" w:hAnsi="Arial" w:cs="Arial"/>
          <w:sz w:val="24"/>
          <w:szCs w:val="24"/>
        </w:rPr>
      </w:pPr>
    </w:p>
    <w:p w14:paraId="23B216B8" w14:textId="1C55CFCF" w:rsidR="00B932C9" w:rsidRDefault="00EB0A17" w:rsidP="00B932C9">
      <w:pPr>
        <w:pStyle w:val="ListParagraph"/>
        <w:numPr>
          <w:ilvl w:val="0"/>
          <w:numId w:val="27"/>
        </w:numPr>
        <w:ind w:left="993" w:hanging="426"/>
        <w:rPr>
          <w:rFonts w:ascii="Arial" w:hAnsi="Arial" w:cs="Arial"/>
          <w:sz w:val="24"/>
          <w:szCs w:val="24"/>
        </w:rPr>
      </w:pPr>
      <w:r w:rsidRPr="00EB0A17">
        <w:rPr>
          <w:rFonts w:ascii="Arial" w:hAnsi="Arial" w:cs="Arial"/>
          <w:sz w:val="24"/>
          <w:szCs w:val="24"/>
        </w:rPr>
        <w:t>Visitors must always be mindful of the need to limit the contact they have with children and adults in school/setting</w:t>
      </w:r>
      <w:r w:rsidR="00B932C9">
        <w:rPr>
          <w:rFonts w:ascii="Arial" w:hAnsi="Arial" w:cs="Arial"/>
          <w:sz w:val="24"/>
          <w:szCs w:val="24"/>
        </w:rPr>
        <w:t>.</w:t>
      </w:r>
    </w:p>
    <w:p w14:paraId="03FDC155" w14:textId="77777777" w:rsidR="00C048D2" w:rsidRPr="00C048D2" w:rsidRDefault="00C048D2" w:rsidP="00C048D2">
      <w:pPr>
        <w:pStyle w:val="ListParagraph"/>
        <w:rPr>
          <w:rFonts w:ascii="Arial" w:hAnsi="Arial" w:cs="Arial"/>
          <w:sz w:val="24"/>
          <w:szCs w:val="24"/>
        </w:rPr>
      </w:pPr>
    </w:p>
    <w:p w14:paraId="2311FC03" w14:textId="77777777" w:rsidR="00C048D2" w:rsidRPr="00B932C9" w:rsidRDefault="00C048D2" w:rsidP="00C048D2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14:paraId="5E2688CD" w14:textId="5B2AC85A" w:rsidR="00BE5A3A" w:rsidRPr="00CA69C6" w:rsidRDefault="00CA69C6" w:rsidP="00C22FB8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</w:t>
      </w:r>
      <w:r w:rsidR="00C22FB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5A3A" w:rsidRPr="00CA69C6">
        <w:rPr>
          <w:rFonts w:ascii="Arial" w:hAnsi="Arial" w:cs="Arial"/>
          <w:b/>
          <w:sz w:val="24"/>
          <w:szCs w:val="24"/>
        </w:rPr>
        <w:t>Current guidance from public health</w:t>
      </w:r>
    </w:p>
    <w:p w14:paraId="075B1644" w14:textId="77777777" w:rsidR="00922ED1" w:rsidRDefault="00922ED1" w:rsidP="00BE5A3A">
      <w:pPr>
        <w:spacing w:after="0"/>
        <w:rPr>
          <w:rFonts w:ascii="Arial" w:hAnsi="Arial" w:cs="Arial"/>
          <w:sz w:val="24"/>
          <w:szCs w:val="24"/>
        </w:rPr>
      </w:pPr>
    </w:p>
    <w:p w14:paraId="45586EE7" w14:textId="467A1A50" w:rsidR="00F928F6" w:rsidRDefault="002F5832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2F5832">
        <w:rPr>
          <w:rFonts w:ascii="Arial" w:hAnsi="Arial" w:cs="Arial"/>
          <w:b/>
          <w:sz w:val="24"/>
          <w:szCs w:val="24"/>
        </w:rPr>
        <w:t>Social distancing</w:t>
      </w:r>
      <w:r w:rsidRPr="007C7B71">
        <w:rPr>
          <w:rFonts w:ascii="Arial" w:hAnsi="Arial" w:cs="Arial"/>
          <w:sz w:val="24"/>
          <w:szCs w:val="24"/>
        </w:rPr>
        <w:t xml:space="preserve"> </w:t>
      </w:r>
      <w:r w:rsidR="0091562E" w:rsidRPr="0091562E">
        <w:rPr>
          <w:rFonts w:ascii="Arial" w:hAnsi="Arial" w:cs="Arial"/>
          <w:b/>
          <w:sz w:val="24"/>
          <w:szCs w:val="24"/>
        </w:rPr>
        <w:t>(2 metres)</w:t>
      </w:r>
      <w:r w:rsidR="0091562E">
        <w:rPr>
          <w:rFonts w:ascii="Arial" w:hAnsi="Arial" w:cs="Arial"/>
          <w:sz w:val="24"/>
          <w:szCs w:val="24"/>
        </w:rPr>
        <w:t xml:space="preserve"> </w:t>
      </w:r>
      <w:r w:rsidRPr="007C7B71">
        <w:rPr>
          <w:rFonts w:ascii="Arial" w:hAnsi="Arial" w:cs="Arial"/>
          <w:sz w:val="24"/>
          <w:szCs w:val="24"/>
        </w:rPr>
        <w:t>is required where possible</w:t>
      </w:r>
      <w:r w:rsidR="00E64749">
        <w:rPr>
          <w:rFonts w:ascii="Arial" w:hAnsi="Arial" w:cs="Arial"/>
          <w:sz w:val="24"/>
          <w:szCs w:val="24"/>
        </w:rPr>
        <w:t xml:space="preserve">.  </w:t>
      </w:r>
      <w:r w:rsidR="0091562E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>the key mechanism to prevent the spread of the virus</w:t>
      </w:r>
      <w:r w:rsidR="00B932C9">
        <w:rPr>
          <w:rFonts w:ascii="Arial" w:hAnsi="Arial" w:cs="Arial"/>
          <w:sz w:val="24"/>
          <w:szCs w:val="24"/>
        </w:rPr>
        <w:t>.</w:t>
      </w:r>
    </w:p>
    <w:p w14:paraId="55504B73" w14:textId="77777777" w:rsidR="00B932C9" w:rsidRPr="00B932C9" w:rsidRDefault="00B932C9" w:rsidP="00B932C9">
      <w:pPr>
        <w:pStyle w:val="ListParagraph"/>
        <w:spacing w:after="0"/>
        <w:ind w:left="993"/>
        <w:rPr>
          <w:rFonts w:ascii="Arial" w:hAnsi="Arial" w:cs="Arial"/>
          <w:sz w:val="24"/>
          <w:szCs w:val="24"/>
        </w:rPr>
      </w:pPr>
    </w:p>
    <w:p w14:paraId="56AAA6A5" w14:textId="046B5332" w:rsidR="00BE5A3A" w:rsidRDefault="00F928F6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social distancing cannot be guaranteed</w:t>
      </w:r>
      <w:r w:rsidR="0091562E">
        <w:rPr>
          <w:rFonts w:ascii="Arial" w:hAnsi="Arial" w:cs="Arial"/>
          <w:sz w:val="24"/>
          <w:szCs w:val="24"/>
        </w:rPr>
        <w:t>, s</w:t>
      </w:r>
      <w:r w:rsidR="00BE5A3A">
        <w:rPr>
          <w:rFonts w:ascii="Arial" w:hAnsi="Arial" w:cs="Arial"/>
          <w:sz w:val="24"/>
          <w:szCs w:val="24"/>
        </w:rPr>
        <w:t xml:space="preserve">taff should </w:t>
      </w:r>
      <w:r w:rsidR="00BE5A3A" w:rsidRPr="002F5832">
        <w:rPr>
          <w:rFonts w:ascii="Arial" w:hAnsi="Arial" w:cs="Arial"/>
          <w:b/>
          <w:sz w:val="24"/>
          <w:szCs w:val="24"/>
        </w:rPr>
        <w:t>limit the number of schools</w:t>
      </w:r>
      <w:r w:rsidR="0091562E">
        <w:rPr>
          <w:rFonts w:ascii="Arial" w:hAnsi="Arial" w:cs="Arial"/>
          <w:b/>
          <w:sz w:val="24"/>
          <w:szCs w:val="24"/>
        </w:rPr>
        <w:t>/settings</w:t>
      </w:r>
      <w:r w:rsidR="00BE5A3A">
        <w:rPr>
          <w:rFonts w:ascii="Arial" w:hAnsi="Arial" w:cs="Arial"/>
          <w:sz w:val="24"/>
          <w:szCs w:val="24"/>
        </w:rPr>
        <w:t xml:space="preserve"> visited per day</w:t>
      </w:r>
      <w:r w:rsidR="0091562E">
        <w:rPr>
          <w:rFonts w:ascii="Arial" w:hAnsi="Arial" w:cs="Arial"/>
          <w:sz w:val="24"/>
          <w:szCs w:val="24"/>
        </w:rPr>
        <w:t xml:space="preserve"> to one setting</w:t>
      </w:r>
      <w:r w:rsidR="002F1C65">
        <w:rPr>
          <w:rFonts w:ascii="Arial" w:hAnsi="Arial" w:cs="Arial"/>
          <w:sz w:val="24"/>
          <w:szCs w:val="24"/>
        </w:rPr>
        <w:t xml:space="preserve"> where possible.</w:t>
      </w:r>
    </w:p>
    <w:p w14:paraId="24636588" w14:textId="77777777" w:rsidR="00B932C9" w:rsidRPr="00B932C9" w:rsidRDefault="00B932C9" w:rsidP="00B932C9">
      <w:pPr>
        <w:spacing w:after="0"/>
        <w:rPr>
          <w:rFonts w:ascii="Arial" w:hAnsi="Arial" w:cs="Arial"/>
          <w:sz w:val="24"/>
          <w:szCs w:val="24"/>
        </w:rPr>
      </w:pPr>
    </w:p>
    <w:p w14:paraId="6FE273AB" w14:textId="66E4D8CE" w:rsidR="00BE5A3A" w:rsidRDefault="00BE5A3A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2F5832">
        <w:rPr>
          <w:rFonts w:ascii="Arial" w:hAnsi="Arial" w:cs="Arial"/>
          <w:b/>
          <w:sz w:val="24"/>
          <w:szCs w:val="24"/>
        </w:rPr>
        <w:t>Records of all visits</w:t>
      </w:r>
      <w:r>
        <w:rPr>
          <w:rFonts w:ascii="Arial" w:hAnsi="Arial" w:cs="Arial"/>
          <w:sz w:val="24"/>
          <w:szCs w:val="24"/>
        </w:rPr>
        <w:t xml:space="preserve"> to </w:t>
      </w:r>
      <w:r w:rsidRPr="00B93847">
        <w:rPr>
          <w:rFonts w:ascii="Arial" w:hAnsi="Arial" w:cs="Arial"/>
          <w:sz w:val="24"/>
          <w:szCs w:val="24"/>
        </w:rPr>
        <w:t xml:space="preserve">schools </w:t>
      </w:r>
      <w:r w:rsidR="00E64749">
        <w:rPr>
          <w:rFonts w:ascii="Arial" w:hAnsi="Arial" w:cs="Arial"/>
          <w:sz w:val="24"/>
          <w:szCs w:val="24"/>
        </w:rPr>
        <w:t xml:space="preserve">are </w:t>
      </w:r>
      <w:r w:rsidRPr="00B93847">
        <w:rPr>
          <w:rFonts w:ascii="Arial" w:hAnsi="Arial" w:cs="Arial"/>
          <w:sz w:val="24"/>
          <w:szCs w:val="24"/>
        </w:rPr>
        <w:t xml:space="preserve">to be kept </w:t>
      </w:r>
      <w:r w:rsidR="00E64749">
        <w:rPr>
          <w:rFonts w:ascii="Arial" w:hAnsi="Arial" w:cs="Arial"/>
          <w:sz w:val="24"/>
          <w:szCs w:val="24"/>
        </w:rPr>
        <w:t xml:space="preserve">both </w:t>
      </w:r>
      <w:r w:rsidRPr="00B93847">
        <w:rPr>
          <w:rFonts w:ascii="Arial" w:hAnsi="Arial" w:cs="Arial"/>
          <w:sz w:val="24"/>
          <w:szCs w:val="24"/>
        </w:rPr>
        <w:t>by the school</w:t>
      </w:r>
      <w:r w:rsidR="00736BD9">
        <w:rPr>
          <w:rFonts w:ascii="Arial" w:hAnsi="Arial" w:cs="Arial"/>
          <w:sz w:val="24"/>
          <w:szCs w:val="24"/>
        </w:rPr>
        <w:t>/setting,</w:t>
      </w:r>
      <w:r w:rsidRPr="00B93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using </w:t>
      </w:r>
      <w:r w:rsidR="00E64749">
        <w:rPr>
          <w:rFonts w:ascii="Arial" w:hAnsi="Arial" w:cs="Arial"/>
          <w:sz w:val="24"/>
          <w:szCs w:val="24"/>
        </w:rPr>
        <w:t xml:space="preserve">their </w:t>
      </w:r>
      <w:r w:rsidRPr="00B93847">
        <w:rPr>
          <w:rFonts w:ascii="Arial" w:hAnsi="Arial" w:cs="Arial"/>
          <w:sz w:val="24"/>
          <w:szCs w:val="24"/>
        </w:rPr>
        <w:t xml:space="preserve">signing in </w:t>
      </w:r>
      <w:r>
        <w:rPr>
          <w:rFonts w:ascii="Arial" w:hAnsi="Arial" w:cs="Arial"/>
          <w:sz w:val="24"/>
          <w:szCs w:val="24"/>
        </w:rPr>
        <w:t xml:space="preserve">procedures as well as </w:t>
      </w:r>
      <w:r w:rsidR="00E64749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the service</w:t>
      </w:r>
      <w:r w:rsidR="00E64749">
        <w:rPr>
          <w:rFonts w:ascii="Arial" w:hAnsi="Arial" w:cs="Arial"/>
          <w:sz w:val="24"/>
          <w:szCs w:val="24"/>
        </w:rPr>
        <w:t>.</w:t>
      </w:r>
      <w:r w:rsidR="00736BD9">
        <w:rPr>
          <w:rFonts w:ascii="Arial" w:hAnsi="Arial" w:cs="Arial"/>
          <w:sz w:val="24"/>
          <w:szCs w:val="24"/>
        </w:rPr>
        <w:t xml:space="preserve">  This should include all of the children</w:t>
      </w:r>
      <w:r w:rsidR="00CC718F">
        <w:rPr>
          <w:rFonts w:ascii="Arial" w:hAnsi="Arial" w:cs="Arial"/>
          <w:sz w:val="24"/>
          <w:szCs w:val="24"/>
        </w:rPr>
        <w:t>/adults</w:t>
      </w:r>
      <w:r w:rsidR="00736BD9">
        <w:rPr>
          <w:rFonts w:ascii="Arial" w:hAnsi="Arial" w:cs="Arial"/>
          <w:sz w:val="24"/>
          <w:szCs w:val="24"/>
        </w:rPr>
        <w:t xml:space="preserve"> that have been in contac</w:t>
      </w:r>
      <w:r w:rsidR="00057CCC">
        <w:rPr>
          <w:rFonts w:ascii="Arial" w:hAnsi="Arial" w:cs="Arial"/>
          <w:sz w:val="24"/>
          <w:szCs w:val="24"/>
        </w:rPr>
        <w:t>t</w:t>
      </w:r>
      <w:r w:rsidR="00736BD9">
        <w:rPr>
          <w:rFonts w:ascii="Arial" w:hAnsi="Arial" w:cs="Arial"/>
          <w:sz w:val="24"/>
          <w:szCs w:val="24"/>
        </w:rPr>
        <w:t xml:space="preserve"> (</w:t>
      </w:r>
      <w:r w:rsidR="00057CCC">
        <w:rPr>
          <w:rFonts w:ascii="Arial" w:hAnsi="Arial" w:cs="Arial"/>
          <w:sz w:val="24"/>
          <w:szCs w:val="24"/>
        </w:rPr>
        <w:t xml:space="preserve">under 2 metres) with </w:t>
      </w:r>
      <w:r w:rsidR="00736BD9">
        <w:rPr>
          <w:rFonts w:ascii="Arial" w:hAnsi="Arial" w:cs="Arial"/>
          <w:sz w:val="24"/>
          <w:szCs w:val="24"/>
        </w:rPr>
        <w:t>the visitor.</w:t>
      </w:r>
    </w:p>
    <w:p w14:paraId="06C4626F" w14:textId="77777777" w:rsidR="00736BD9" w:rsidRPr="00736BD9" w:rsidRDefault="00736BD9" w:rsidP="00C22FB8">
      <w:pPr>
        <w:spacing w:after="0"/>
        <w:ind w:left="993" w:hanging="426"/>
        <w:rPr>
          <w:rFonts w:ascii="Arial" w:hAnsi="Arial" w:cs="Arial"/>
          <w:sz w:val="24"/>
          <w:szCs w:val="24"/>
        </w:rPr>
      </w:pPr>
    </w:p>
    <w:p w14:paraId="5D7C5A6F" w14:textId="1DB10BB2" w:rsidR="00BE5A3A" w:rsidRDefault="002F5832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2F5832">
        <w:rPr>
          <w:rFonts w:ascii="Arial" w:hAnsi="Arial" w:cs="Arial"/>
          <w:b/>
          <w:sz w:val="24"/>
          <w:szCs w:val="24"/>
        </w:rPr>
        <w:t>Good h</w:t>
      </w:r>
      <w:r w:rsidR="00BE5A3A" w:rsidRPr="002F5832">
        <w:rPr>
          <w:rFonts w:ascii="Arial" w:hAnsi="Arial" w:cs="Arial"/>
          <w:b/>
          <w:sz w:val="24"/>
          <w:szCs w:val="24"/>
        </w:rPr>
        <w:t>and hygiene</w:t>
      </w:r>
      <w:r w:rsidR="00BE5A3A" w:rsidRPr="007C7B71">
        <w:rPr>
          <w:rFonts w:ascii="Arial" w:hAnsi="Arial" w:cs="Arial"/>
          <w:sz w:val="24"/>
          <w:szCs w:val="24"/>
        </w:rPr>
        <w:t xml:space="preserve"> </w:t>
      </w:r>
      <w:r w:rsidR="00E64749">
        <w:rPr>
          <w:rFonts w:ascii="Arial" w:hAnsi="Arial" w:cs="Arial"/>
          <w:sz w:val="24"/>
          <w:szCs w:val="24"/>
        </w:rPr>
        <w:t xml:space="preserve">must </w:t>
      </w:r>
      <w:r w:rsidR="00BE5A3A" w:rsidRPr="007C7B71">
        <w:rPr>
          <w:rFonts w:ascii="Arial" w:hAnsi="Arial" w:cs="Arial"/>
          <w:sz w:val="24"/>
          <w:szCs w:val="24"/>
        </w:rPr>
        <w:t>to be followed</w:t>
      </w:r>
      <w:r w:rsidR="00E64749">
        <w:rPr>
          <w:rFonts w:ascii="Arial" w:hAnsi="Arial" w:cs="Arial"/>
          <w:sz w:val="24"/>
          <w:szCs w:val="24"/>
        </w:rPr>
        <w:t>.  This</w:t>
      </w:r>
      <w:r>
        <w:rPr>
          <w:rFonts w:ascii="Arial" w:hAnsi="Arial" w:cs="Arial"/>
          <w:sz w:val="24"/>
          <w:szCs w:val="24"/>
        </w:rPr>
        <w:t xml:space="preserve"> includ</w:t>
      </w:r>
      <w:r w:rsidR="00E6474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washing/</w:t>
      </w:r>
      <w:r w:rsidR="00450883">
        <w:rPr>
          <w:rFonts w:ascii="Arial" w:hAnsi="Arial" w:cs="Arial"/>
          <w:sz w:val="24"/>
          <w:szCs w:val="24"/>
        </w:rPr>
        <w:t>sanitising</w:t>
      </w:r>
      <w:r>
        <w:rPr>
          <w:rFonts w:ascii="Arial" w:hAnsi="Arial" w:cs="Arial"/>
          <w:sz w:val="24"/>
          <w:szCs w:val="24"/>
        </w:rPr>
        <w:t xml:space="preserve"> hands on arrival and on departure</w:t>
      </w:r>
      <w:r w:rsidR="00E64749">
        <w:rPr>
          <w:rFonts w:ascii="Arial" w:hAnsi="Arial" w:cs="Arial"/>
          <w:sz w:val="24"/>
          <w:szCs w:val="24"/>
        </w:rPr>
        <w:t>.</w:t>
      </w:r>
    </w:p>
    <w:p w14:paraId="0AD1F8FA" w14:textId="77777777" w:rsidR="00E63A3C" w:rsidRPr="00E63A3C" w:rsidRDefault="00E63A3C" w:rsidP="00C22FB8">
      <w:pPr>
        <w:pStyle w:val="ListParagraph"/>
        <w:ind w:left="993" w:hanging="426"/>
        <w:rPr>
          <w:rFonts w:ascii="Arial" w:hAnsi="Arial" w:cs="Arial"/>
          <w:sz w:val="24"/>
          <w:szCs w:val="24"/>
        </w:rPr>
      </w:pPr>
    </w:p>
    <w:p w14:paraId="3A6722F5" w14:textId="745E4966" w:rsidR="0045232E" w:rsidRDefault="00E63A3C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E63A3C">
        <w:rPr>
          <w:rFonts w:ascii="Arial" w:hAnsi="Arial" w:cs="Arial"/>
          <w:sz w:val="24"/>
          <w:szCs w:val="24"/>
        </w:rPr>
        <w:t>All staff must follow the schools</w:t>
      </w:r>
      <w:r>
        <w:rPr>
          <w:rFonts w:ascii="Arial" w:hAnsi="Arial" w:cs="Arial"/>
          <w:sz w:val="24"/>
          <w:szCs w:val="24"/>
        </w:rPr>
        <w:t>/settings</w:t>
      </w:r>
      <w:r w:rsidRPr="00E63A3C">
        <w:rPr>
          <w:rFonts w:ascii="Arial" w:hAnsi="Arial" w:cs="Arial"/>
          <w:sz w:val="24"/>
          <w:szCs w:val="24"/>
        </w:rPr>
        <w:t xml:space="preserve"> </w:t>
      </w:r>
      <w:r w:rsidRPr="00E63A3C">
        <w:rPr>
          <w:rFonts w:ascii="Arial" w:hAnsi="Arial" w:cs="Arial"/>
          <w:b/>
          <w:sz w:val="24"/>
          <w:szCs w:val="24"/>
        </w:rPr>
        <w:t>health and safety risk assessment</w:t>
      </w:r>
      <w:r w:rsidRPr="00E63A3C">
        <w:rPr>
          <w:rFonts w:ascii="Arial" w:hAnsi="Arial" w:cs="Arial"/>
          <w:sz w:val="24"/>
          <w:szCs w:val="24"/>
        </w:rPr>
        <w:t xml:space="preserve"> guidance for being on site</w:t>
      </w:r>
      <w:r w:rsidR="00CC718F">
        <w:rPr>
          <w:rFonts w:ascii="Arial" w:hAnsi="Arial" w:cs="Arial"/>
          <w:sz w:val="24"/>
          <w:szCs w:val="24"/>
        </w:rPr>
        <w:t>.</w:t>
      </w:r>
    </w:p>
    <w:p w14:paraId="21B4E2C1" w14:textId="77777777" w:rsidR="0045232E" w:rsidRPr="0045232E" w:rsidRDefault="0045232E" w:rsidP="00C22FB8">
      <w:pPr>
        <w:pStyle w:val="ListParagraph"/>
        <w:ind w:left="993" w:hanging="426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454668" w14:textId="05A13782" w:rsidR="0045232E" w:rsidRPr="00B932C9" w:rsidRDefault="004603A7" w:rsidP="00B932C9">
      <w:pPr>
        <w:spacing w:after="0"/>
        <w:rPr>
          <w:rFonts w:ascii="Arial" w:hAnsi="Arial" w:cs="Arial"/>
          <w:sz w:val="24"/>
          <w:szCs w:val="24"/>
        </w:rPr>
      </w:pPr>
      <w:r w:rsidRPr="00B932C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In </w:t>
      </w:r>
      <w:r w:rsidR="00DB57EC" w:rsidRPr="00B932C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all </w:t>
      </w:r>
      <w:r w:rsidRPr="00B932C9">
        <w:rPr>
          <w:rFonts w:ascii="Arial" w:eastAsia="Times New Roman" w:hAnsi="Arial" w:cs="Arial"/>
          <w:b/>
          <w:sz w:val="24"/>
          <w:szCs w:val="24"/>
          <w:lang w:eastAsia="en-GB"/>
        </w:rPr>
        <w:t>schools</w:t>
      </w:r>
      <w:r w:rsidR="00B932C9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B932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16932F3" w14:textId="24E09622" w:rsidR="003A4393" w:rsidRPr="00B932C9" w:rsidRDefault="002D313E" w:rsidP="00B932C9">
      <w:pPr>
        <w:pStyle w:val="ListParagraph"/>
        <w:numPr>
          <w:ilvl w:val="0"/>
          <w:numId w:val="27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45232E">
        <w:rPr>
          <w:rFonts w:ascii="Arial" w:eastAsia="Times New Roman" w:hAnsi="Arial" w:cs="Arial"/>
          <w:sz w:val="24"/>
          <w:szCs w:val="24"/>
          <w:lang w:eastAsia="en-GB"/>
        </w:rPr>
        <w:t xml:space="preserve">visitors </w:t>
      </w:r>
      <w:r w:rsidR="004603A7" w:rsidRPr="0045232E">
        <w:rPr>
          <w:rFonts w:ascii="Arial" w:eastAsia="Times New Roman" w:hAnsi="Arial" w:cs="Arial"/>
          <w:sz w:val="24"/>
          <w:szCs w:val="24"/>
          <w:lang w:eastAsia="en-GB"/>
        </w:rPr>
        <w:t>must use face coverings outside of the classroom</w:t>
      </w:r>
      <w:r w:rsidR="002E5C8A" w:rsidRPr="0045232E">
        <w:rPr>
          <w:rFonts w:ascii="Arial" w:eastAsia="Times New Roman" w:hAnsi="Arial" w:cs="Arial"/>
          <w:sz w:val="24"/>
          <w:szCs w:val="24"/>
          <w:lang w:eastAsia="en-GB"/>
        </w:rPr>
        <w:t xml:space="preserve"> and in non-teaching/direct </w:t>
      </w:r>
      <w:r w:rsidR="002455A2" w:rsidRPr="0045232E">
        <w:rPr>
          <w:rFonts w:ascii="Arial" w:eastAsia="Times New Roman" w:hAnsi="Arial" w:cs="Arial"/>
          <w:sz w:val="24"/>
          <w:szCs w:val="24"/>
          <w:lang w:eastAsia="en-GB"/>
        </w:rPr>
        <w:t>childcare role</w:t>
      </w:r>
      <w:r w:rsidR="004603A7" w:rsidRPr="0045232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6EC4FE5" w14:textId="77777777" w:rsidR="00B932C9" w:rsidRPr="0045232E" w:rsidRDefault="00B932C9" w:rsidP="00B932C9">
      <w:pPr>
        <w:pStyle w:val="ListParagraph"/>
        <w:spacing w:after="0"/>
        <w:ind w:left="993"/>
        <w:rPr>
          <w:rFonts w:ascii="Arial" w:hAnsi="Arial" w:cs="Arial"/>
          <w:sz w:val="24"/>
          <w:szCs w:val="24"/>
        </w:rPr>
      </w:pPr>
    </w:p>
    <w:p w14:paraId="43349F2F" w14:textId="6032C3D7" w:rsidR="00B932C9" w:rsidRPr="00B932C9" w:rsidRDefault="00B932C9" w:rsidP="00B932C9">
      <w:pPr>
        <w:pStyle w:val="ListParagraph"/>
        <w:numPr>
          <w:ilvl w:val="0"/>
          <w:numId w:val="27"/>
        </w:numPr>
        <w:spacing w:after="0" w:line="252" w:lineRule="auto"/>
        <w:ind w:left="993" w:hanging="426"/>
        <w:rPr>
          <w:rFonts w:ascii="Arial" w:hAnsi="Arial" w:cs="Arial"/>
          <w:sz w:val="24"/>
          <w:szCs w:val="24"/>
        </w:rPr>
      </w:pPr>
      <w:r w:rsidRPr="00B932C9">
        <w:rPr>
          <w:rFonts w:ascii="Arial" w:hAnsi="Arial" w:cs="Arial"/>
          <w:sz w:val="24"/>
          <w:szCs w:val="24"/>
        </w:rPr>
        <w:t>In any school that has retained or reinstated the use of face coverings in the classroom (e.g. due to an outbreak), visitors should use face coverings at all times</w:t>
      </w:r>
      <w:r w:rsidR="00CC718F">
        <w:rPr>
          <w:rFonts w:ascii="Arial" w:hAnsi="Arial" w:cs="Arial"/>
          <w:sz w:val="24"/>
          <w:szCs w:val="24"/>
        </w:rPr>
        <w:t>.</w:t>
      </w:r>
    </w:p>
    <w:p w14:paraId="3719F2F6" w14:textId="1C02E33C" w:rsidR="007D0E97" w:rsidRDefault="007D0E97" w:rsidP="00C22FB8">
      <w:pPr>
        <w:pStyle w:val="ListParagraph"/>
        <w:spacing w:after="0"/>
        <w:ind w:left="993" w:hanging="426"/>
        <w:rPr>
          <w:rFonts w:ascii="Arial" w:hAnsi="Arial" w:cs="Arial"/>
          <w:sz w:val="24"/>
          <w:szCs w:val="24"/>
        </w:rPr>
      </w:pPr>
    </w:p>
    <w:p w14:paraId="3FE45D19" w14:textId="38FC26D6" w:rsidR="00D80439" w:rsidRPr="00C048D2" w:rsidRDefault="00246050" w:rsidP="00CC718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4.0 </w:t>
      </w:r>
      <w:r w:rsidR="00C22FB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80439" w:rsidRPr="00246050">
        <w:rPr>
          <w:rFonts w:ascii="Arial" w:hAnsi="Arial" w:cs="Arial"/>
          <w:b/>
          <w:color w:val="000000" w:themeColor="text1"/>
          <w:sz w:val="24"/>
          <w:szCs w:val="24"/>
        </w:rPr>
        <w:t xml:space="preserve">Testing </w:t>
      </w:r>
      <w:r w:rsidR="00D80439" w:rsidRPr="00D804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for staff </w:t>
      </w:r>
      <w:r w:rsidR="007D0E97" w:rsidRPr="002460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visiting</w:t>
      </w:r>
      <w:r w:rsidR="00D80439" w:rsidRPr="00D804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schools</w:t>
      </w:r>
      <w:r w:rsidR="00D80439" w:rsidRPr="002460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/</w:t>
      </w:r>
      <w:r w:rsidR="00C57C97" w:rsidRPr="002460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settings</w:t>
      </w:r>
    </w:p>
    <w:p w14:paraId="1EC7D8A2" w14:textId="702A7AD4" w:rsidR="00310326" w:rsidRPr="00895FCA" w:rsidRDefault="00310326" w:rsidP="00C22FB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hanging="513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95F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If your visit to a school/setting involves being in a classroom where children are being </w:t>
      </w:r>
      <w:r w:rsidRPr="00895F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taught</w:t>
      </w:r>
      <w:r w:rsidR="00895F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,</w:t>
      </w:r>
      <w:r w:rsidRPr="005810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you must get a test daily before you start work for the day.</w:t>
      </w:r>
      <w:r w:rsidRPr="005810C2">
        <w:rPr>
          <w:rFonts w:ascii="Arial" w:eastAsia="Times New Roman" w:hAnsi="Arial" w:cs="Arial"/>
          <w:color w:val="000000" w:themeColor="text1"/>
          <w:lang w:eastAsia="en-GB"/>
        </w:rPr>
        <w:t> </w:t>
      </w:r>
    </w:p>
    <w:p w14:paraId="28B71186" w14:textId="77777777" w:rsidR="00895FCA" w:rsidRPr="005810C2" w:rsidRDefault="00895FCA" w:rsidP="00895FCA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E4F7890" w14:textId="3F39DECC" w:rsidR="005D22F9" w:rsidRPr="00895FCA" w:rsidRDefault="00310326" w:rsidP="00C22FB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hanging="513"/>
        <w:rPr>
          <w:rFonts w:ascii="Arial" w:eastAsia="Times New Roman" w:hAnsi="Arial" w:cs="Arial"/>
          <w:sz w:val="24"/>
          <w:szCs w:val="24"/>
          <w:lang w:eastAsia="en-GB"/>
        </w:rPr>
      </w:pPr>
      <w:r w:rsidRPr="00895F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If your visits to</w:t>
      </w:r>
      <w:r w:rsidR="00CC71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</w:t>
      </w:r>
      <w:r w:rsidRPr="00895F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school</w:t>
      </w:r>
      <w:r w:rsidR="00CC71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/setting</w:t>
      </w:r>
      <w:r w:rsidRPr="00895F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are to do direct work with a child away from the classroom </w:t>
      </w:r>
      <w:r w:rsidR="00CC71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where the</w:t>
      </w:r>
      <w:r w:rsidRPr="00895F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children </w:t>
      </w:r>
      <w:r w:rsidR="00CC71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is usually</w:t>
      </w:r>
      <w:r w:rsidRPr="00895F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taught</w:t>
      </w:r>
      <w:r w:rsidRPr="00895FC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</w:t>
      </w:r>
      <w:r w:rsidR="00FC3EEB">
        <w:rPr>
          <w:rFonts w:ascii="Arial" w:eastAsia="Times New Roman" w:hAnsi="Arial" w:cs="Arial"/>
          <w:bCs/>
          <w:sz w:val="24"/>
          <w:szCs w:val="24"/>
          <w:lang w:eastAsia="en-GB"/>
        </w:rPr>
        <w:t>eg</w:t>
      </w:r>
      <w:r w:rsidR="00C048D2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Pr="00895FC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a side room or an empty classroom) you must test a minimum of twice per week, before you start work for the day, with the first day being the day you start work that week</w:t>
      </w:r>
      <w:r w:rsidR="00CB34DB" w:rsidRPr="00895FCA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15EDC78A" w14:textId="3AC4075B" w:rsidR="00504C70" w:rsidRPr="005810C2" w:rsidRDefault="00AC6C48" w:rsidP="00C22FB8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  <w:r w:rsidRPr="005810C2">
        <w:rPr>
          <w:rFonts w:ascii="Arial" w:eastAsia="Times New Roman" w:hAnsi="Arial" w:cs="Arial"/>
          <w:sz w:val="24"/>
          <w:szCs w:val="24"/>
          <w:lang w:eastAsia="en-GB"/>
        </w:rPr>
        <w:t>Staff who do not take the test will not be permitted to continue with the school/setting visit.  Individual members of staff will need to dis</w:t>
      </w:r>
      <w:r w:rsidR="002F379C" w:rsidRPr="005810C2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5810C2">
        <w:rPr>
          <w:rFonts w:ascii="Arial" w:eastAsia="Times New Roman" w:hAnsi="Arial" w:cs="Arial"/>
          <w:sz w:val="24"/>
          <w:szCs w:val="24"/>
          <w:lang w:eastAsia="en-GB"/>
        </w:rPr>
        <w:t xml:space="preserve">uss this with </w:t>
      </w:r>
      <w:r w:rsidR="002F379C" w:rsidRPr="005810C2">
        <w:rPr>
          <w:rFonts w:ascii="Arial" w:eastAsia="Times New Roman" w:hAnsi="Arial" w:cs="Arial"/>
          <w:sz w:val="24"/>
          <w:szCs w:val="24"/>
          <w:lang w:eastAsia="en-GB"/>
        </w:rPr>
        <w:t>their line managers.</w:t>
      </w:r>
    </w:p>
    <w:p w14:paraId="6688C345" w14:textId="34FC04A5" w:rsidR="003A2DF6" w:rsidRDefault="003A2DF6" w:rsidP="00C22FB8">
      <w:pPr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3A2DF6">
        <w:rPr>
          <w:rFonts w:ascii="Arial" w:hAnsi="Arial" w:cs="Arial"/>
          <w:color w:val="000000" w:themeColor="text1"/>
          <w:sz w:val="24"/>
          <w:szCs w:val="24"/>
        </w:rPr>
        <w:t xml:space="preserve">Testing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involves </w:t>
      </w:r>
      <w:r w:rsidR="00187D07">
        <w:rPr>
          <w:rFonts w:ascii="Arial" w:hAnsi="Arial" w:cs="Arial"/>
          <w:color w:val="000000" w:themeColor="text1"/>
          <w:sz w:val="24"/>
          <w:szCs w:val="24"/>
        </w:rPr>
        <w:t xml:space="preserve">a lateral flow device </w:t>
      </w:r>
      <w:r w:rsidR="00CC718F">
        <w:rPr>
          <w:rFonts w:ascii="Arial" w:hAnsi="Arial" w:cs="Arial"/>
          <w:color w:val="000000" w:themeColor="text1"/>
          <w:sz w:val="24"/>
          <w:szCs w:val="24"/>
        </w:rPr>
        <w:t>(</w:t>
      </w:r>
      <w:r w:rsidR="00187D07">
        <w:rPr>
          <w:rFonts w:ascii="Arial" w:hAnsi="Arial" w:cs="Arial"/>
          <w:color w:val="000000" w:themeColor="text1"/>
          <w:sz w:val="24"/>
          <w:szCs w:val="24"/>
        </w:rPr>
        <w:t>LFD</w:t>
      </w:r>
      <w:r w:rsidR="00CC718F">
        <w:rPr>
          <w:rFonts w:ascii="Arial" w:hAnsi="Arial" w:cs="Arial"/>
          <w:color w:val="000000" w:themeColor="text1"/>
          <w:sz w:val="24"/>
          <w:szCs w:val="24"/>
        </w:rPr>
        <w:t>)</w:t>
      </w:r>
      <w:r w:rsidR="00187D07">
        <w:rPr>
          <w:rFonts w:ascii="Arial" w:hAnsi="Arial" w:cs="Arial"/>
          <w:color w:val="000000" w:themeColor="text1"/>
          <w:sz w:val="24"/>
          <w:szCs w:val="24"/>
        </w:rPr>
        <w:t xml:space="preserve"> test.  This can be taken at a test site or at home. Home test kits can be collected from</w:t>
      </w:r>
      <w:r w:rsidR="00BD76A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0952BE9" w14:textId="3199DC67" w:rsidR="00BD76AA" w:rsidRPr="00BD76AA" w:rsidRDefault="00BD76AA" w:rsidP="00BD76AA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D76AA">
        <w:rPr>
          <w:rFonts w:ascii="Arial" w:hAnsi="Arial" w:cs="Arial"/>
          <w:color w:val="000000" w:themeColor="text1"/>
          <w:sz w:val="24"/>
          <w:szCs w:val="24"/>
        </w:rPr>
        <w:t>Fred Perry House</w:t>
      </w:r>
    </w:p>
    <w:p w14:paraId="76A91EED" w14:textId="18BD9C24" w:rsidR="00BD76AA" w:rsidRPr="00BD76AA" w:rsidRDefault="00BD76AA" w:rsidP="00BD76AA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D76AA">
        <w:rPr>
          <w:rFonts w:ascii="Arial" w:hAnsi="Arial" w:cs="Arial"/>
          <w:color w:val="000000" w:themeColor="text1"/>
          <w:sz w:val="24"/>
          <w:szCs w:val="24"/>
        </w:rPr>
        <w:t>Brinnington Housing office</w:t>
      </w:r>
      <w:r w:rsidR="00C23121">
        <w:rPr>
          <w:rFonts w:ascii="Arial" w:hAnsi="Arial" w:cs="Arial"/>
          <w:color w:val="000000" w:themeColor="text1"/>
          <w:sz w:val="24"/>
          <w:szCs w:val="24"/>
        </w:rPr>
        <w:t xml:space="preserve"> (afternoon only)</w:t>
      </w:r>
    </w:p>
    <w:p w14:paraId="13BF96BF" w14:textId="207681F0" w:rsidR="00BD76AA" w:rsidRPr="00BD76AA" w:rsidRDefault="00BD76AA" w:rsidP="00BD76AA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D76AA">
        <w:rPr>
          <w:rFonts w:ascii="Arial" w:hAnsi="Arial" w:cs="Arial"/>
          <w:color w:val="000000" w:themeColor="text1"/>
          <w:sz w:val="24"/>
          <w:szCs w:val="24"/>
        </w:rPr>
        <w:t>Chadwick Street Car park – Marple</w:t>
      </w:r>
      <w:r w:rsidR="00C23121">
        <w:rPr>
          <w:rFonts w:ascii="Arial" w:hAnsi="Arial" w:cs="Arial"/>
          <w:color w:val="000000" w:themeColor="text1"/>
          <w:sz w:val="24"/>
          <w:szCs w:val="24"/>
        </w:rPr>
        <w:t xml:space="preserve"> (afternoon only)</w:t>
      </w:r>
    </w:p>
    <w:p w14:paraId="6F5312C9" w14:textId="1FF0FB26" w:rsidR="00BD76AA" w:rsidRDefault="00BD76AA" w:rsidP="00BD76AA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D76AA">
        <w:rPr>
          <w:rFonts w:ascii="Arial" w:hAnsi="Arial" w:cs="Arial"/>
          <w:color w:val="000000" w:themeColor="text1"/>
          <w:sz w:val="24"/>
          <w:szCs w:val="24"/>
        </w:rPr>
        <w:t>Other sites detailed on the following link:</w:t>
      </w:r>
    </w:p>
    <w:p w14:paraId="04280A26" w14:textId="26557D9C" w:rsidR="00C65FFF" w:rsidRDefault="00C22FB8" w:rsidP="00C22FB8">
      <w:pPr>
        <w:tabs>
          <w:tab w:val="left" w:pos="567"/>
        </w:tabs>
        <w:ind w:left="567"/>
        <w:rPr>
          <w:rFonts w:ascii="Arial" w:hAnsi="Arial" w:cs="Arial"/>
          <w:color w:val="000000" w:themeColor="text1"/>
          <w:sz w:val="24"/>
          <w:szCs w:val="24"/>
        </w:rPr>
      </w:pPr>
      <w:r>
        <w:tab/>
      </w:r>
      <w:hyperlink r:id="rId15" w:history="1">
        <w:r w:rsidRPr="00805442">
          <w:rPr>
            <w:rStyle w:val="Hyperlink"/>
            <w:rFonts w:ascii="Arial" w:hAnsi="Arial" w:cs="Arial"/>
            <w:sz w:val="24"/>
            <w:szCs w:val="24"/>
          </w:rPr>
          <w:t>https://www.gov.uk/guidance/rapid-lateral-flow-testing-for-households-and-</w:t>
        </w:r>
        <w:r w:rsidRPr="00805442">
          <w:rPr>
            <w:rStyle w:val="Hyperlink"/>
            <w:rFonts w:ascii="Arial" w:hAnsi="Arial" w:cs="Arial"/>
            <w:sz w:val="24"/>
            <w:szCs w:val="24"/>
          </w:rPr>
          <w:tab/>
          <w:t>bubbles-of-school-pupils-and-staff</w:t>
        </w:r>
      </w:hyperlink>
    </w:p>
    <w:p w14:paraId="7ADF9B52" w14:textId="0257FA40" w:rsidR="00BD76AA" w:rsidRDefault="00294AA8" w:rsidP="00C22FB8">
      <w:pPr>
        <w:ind w:left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the test is positive, the visit must not take place and staff must do the following:</w:t>
      </w:r>
    </w:p>
    <w:p w14:paraId="1B56A2FE" w14:textId="77777777" w:rsidR="00310326" w:rsidRDefault="00294AA8" w:rsidP="00C65FFF">
      <w:pPr>
        <w:pStyle w:val="ListParagraph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10326">
        <w:rPr>
          <w:rFonts w:ascii="Arial" w:hAnsi="Arial" w:cs="Arial"/>
          <w:color w:val="000000" w:themeColor="text1"/>
          <w:sz w:val="24"/>
          <w:szCs w:val="24"/>
        </w:rPr>
        <w:t>Inform line manager</w:t>
      </w:r>
    </w:p>
    <w:p w14:paraId="000795D5" w14:textId="17C0E693" w:rsidR="00294AA8" w:rsidRDefault="00310326" w:rsidP="00C65FFF">
      <w:pPr>
        <w:pStyle w:val="ListParagraph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10326">
        <w:rPr>
          <w:rFonts w:ascii="Arial" w:hAnsi="Arial" w:cs="Arial"/>
          <w:color w:val="000000" w:themeColor="text1"/>
          <w:sz w:val="24"/>
          <w:szCs w:val="24"/>
        </w:rPr>
        <w:t>Begin s</w:t>
      </w:r>
      <w:r w:rsidR="00294AA8" w:rsidRPr="00310326">
        <w:rPr>
          <w:rFonts w:ascii="Arial" w:hAnsi="Arial" w:cs="Arial"/>
          <w:color w:val="000000" w:themeColor="text1"/>
          <w:sz w:val="24"/>
          <w:szCs w:val="24"/>
        </w:rPr>
        <w:t>elf</w:t>
      </w:r>
      <w:r w:rsidR="00A36E6D">
        <w:rPr>
          <w:rFonts w:ascii="Arial" w:hAnsi="Arial" w:cs="Arial"/>
          <w:color w:val="000000" w:themeColor="text1"/>
          <w:sz w:val="24"/>
          <w:szCs w:val="24"/>
        </w:rPr>
        <w:t>-</w:t>
      </w:r>
      <w:r w:rsidR="00294AA8" w:rsidRPr="00310326">
        <w:rPr>
          <w:rFonts w:ascii="Arial" w:hAnsi="Arial" w:cs="Arial"/>
          <w:color w:val="000000" w:themeColor="text1"/>
          <w:sz w:val="24"/>
          <w:szCs w:val="24"/>
        </w:rPr>
        <w:t>isolat</w:t>
      </w:r>
      <w:r w:rsidR="00C65FFF">
        <w:rPr>
          <w:rFonts w:ascii="Arial" w:hAnsi="Arial" w:cs="Arial"/>
          <w:color w:val="000000" w:themeColor="text1"/>
          <w:sz w:val="24"/>
          <w:szCs w:val="24"/>
        </w:rPr>
        <w:t>ion</w:t>
      </w:r>
    </w:p>
    <w:p w14:paraId="4980B7C4" w14:textId="2DF54466" w:rsidR="008D790F" w:rsidRPr="00BE5A3A" w:rsidRDefault="00A43817" w:rsidP="00C22FB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5.0 </w:t>
      </w:r>
      <w:r w:rsidR="00C22FB8">
        <w:rPr>
          <w:rFonts w:ascii="Arial" w:hAnsi="Arial" w:cs="Arial"/>
          <w:b/>
          <w:sz w:val="24"/>
          <w:szCs w:val="24"/>
        </w:rPr>
        <w:tab/>
      </w:r>
      <w:r w:rsidR="005E53E3">
        <w:rPr>
          <w:rFonts w:ascii="Arial" w:hAnsi="Arial" w:cs="Arial"/>
          <w:b/>
          <w:sz w:val="24"/>
          <w:szCs w:val="24"/>
        </w:rPr>
        <w:t>Additional Information:</w:t>
      </w:r>
    </w:p>
    <w:p w14:paraId="043F5916" w14:textId="546EF969" w:rsidR="00E55C3D" w:rsidRPr="007167D5" w:rsidRDefault="00E55C3D" w:rsidP="00755BA2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  <w:sz w:val="24"/>
          <w:szCs w:val="24"/>
        </w:rPr>
      </w:pPr>
      <w:r w:rsidRPr="005E53E3">
        <w:rPr>
          <w:rFonts w:ascii="Arial" w:hAnsi="Arial" w:cs="Arial"/>
          <w:b/>
          <w:sz w:val="24"/>
          <w:szCs w:val="24"/>
        </w:rPr>
        <w:t xml:space="preserve">Any staff who are feeling unwell and have symptoms of </w:t>
      </w:r>
      <w:r w:rsidR="00C25BBD" w:rsidRPr="005E53E3">
        <w:rPr>
          <w:rFonts w:ascii="Arial" w:hAnsi="Arial" w:cs="Arial"/>
          <w:b/>
          <w:sz w:val="24"/>
          <w:szCs w:val="24"/>
        </w:rPr>
        <w:t>COVID 19</w:t>
      </w:r>
      <w:r w:rsidRPr="007167D5">
        <w:rPr>
          <w:rFonts w:ascii="Arial" w:hAnsi="Arial" w:cs="Arial"/>
          <w:sz w:val="24"/>
          <w:szCs w:val="24"/>
        </w:rPr>
        <w:t xml:space="preserve"> </w:t>
      </w:r>
      <w:r w:rsidR="00661B4C" w:rsidRPr="007167D5">
        <w:rPr>
          <w:rFonts w:ascii="Arial" w:hAnsi="Arial" w:cs="Arial"/>
          <w:sz w:val="24"/>
          <w:szCs w:val="24"/>
        </w:rPr>
        <w:t xml:space="preserve">must </w:t>
      </w:r>
      <w:r w:rsidRPr="007167D5">
        <w:rPr>
          <w:rFonts w:ascii="Arial" w:hAnsi="Arial" w:cs="Arial"/>
          <w:sz w:val="24"/>
          <w:szCs w:val="24"/>
        </w:rPr>
        <w:t>stay away from school</w:t>
      </w:r>
      <w:r w:rsidR="00CE239A">
        <w:rPr>
          <w:rFonts w:ascii="Arial" w:hAnsi="Arial" w:cs="Arial"/>
          <w:sz w:val="24"/>
          <w:szCs w:val="24"/>
        </w:rPr>
        <w:t>/setting</w:t>
      </w:r>
      <w:r w:rsidR="00661B4C" w:rsidRPr="007167D5">
        <w:rPr>
          <w:rFonts w:ascii="Arial" w:hAnsi="Arial" w:cs="Arial"/>
          <w:sz w:val="24"/>
          <w:szCs w:val="24"/>
        </w:rPr>
        <w:t xml:space="preserve"> and follow the public health advi</w:t>
      </w:r>
      <w:r w:rsidR="003C7F52" w:rsidRPr="007167D5">
        <w:rPr>
          <w:rFonts w:ascii="Arial" w:hAnsi="Arial" w:cs="Arial"/>
          <w:sz w:val="24"/>
          <w:szCs w:val="24"/>
        </w:rPr>
        <w:t>c</w:t>
      </w:r>
      <w:r w:rsidR="00661B4C" w:rsidRPr="007167D5">
        <w:rPr>
          <w:rFonts w:ascii="Arial" w:hAnsi="Arial" w:cs="Arial"/>
          <w:sz w:val="24"/>
          <w:szCs w:val="24"/>
        </w:rPr>
        <w:t xml:space="preserve">e </w:t>
      </w:r>
      <w:r w:rsidR="00450883" w:rsidRPr="007167D5">
        <w:rPr>
          <w:rFonts w:ascii="Arial" w:hAnsi="Arial" w:cs="Arial"/>
          <w:sz w:val="24"/>
          <w:szCs w:val="24"/>
        </w:rPr>
        <w:t>around</w:t>
      </w:r>
      <w:r w:rsidR="00661B4C" w:rsidRPr="007167D5">
        <w:rPr>
          <w:rFonts w:ascii="Arial" w:hAnsi="Arial" w:cs="Arial"/>
          <w:sz w:val="24"/>
          <w:szCs w:val="24"/>
        </w:rPr>
        <w:t xml:space="preserve"> testing and </w:t>
      </w:r>
      <w:r w:rsidR="00450883" w:rsidRPr="007167D5">
        <w:rPr>
          <w:rFonts w:ascii="Arial" w:hAnsi="Arial" w:cs="Arial"/>
          <w:sz w:val="24"/>
          <w:szCs w:val="24"/>
        </w:rPr>
        <w:t>self-isolating</w:t>
      </w:r>
      <w:r w:rsidR="00661B4C" w:rsidRPr="007167D5">
        <w:rPr>
          <w:rFonts w:ascii="Arial" w:hAnsi="Arial" w:cs="Arial"/>
          <w:sz w:val="24"/>
          <w:szCs w:val="24"/>
        </w:rPr>
        <w:t>.</w:t>
      </w:r>
      <w:r w:rsidR="004E75CB">
        <w:rPr>
          <w:rFonts w:ascii="Arial" w:hAnsi="Arial" w:cs="Arial"/>
          <w:sz w:val="24"/>
          <w:szCs w:val="24"/>
        </w:rPr>
        <w:t xml:space="preserve">  </w:t>
      </w:r>
      <w:r w:rsidRPr="007167D5">
        <w:rPr>
          <w:rFonts w:ascii="Arial" w:hAnsi="Arial" w:cs="Arial"/>
          <w:sz w:val="24"/>
          <w:szCs w:val="24"/>
        </w:rPr>
        <w:t>Any staff who have members of their household with coronavirus</w:t>
      </w:r>
      <w:r w:rsidR="001D2921" w:rsidRPr="007167D5">
        <w:rPr>
          <w:rFonts w:ascii="Arial" w:hAnsi="Arial" w:cs="Arial"/>
          <w:sz w:val="24"/>
          <w:szCs w:val="24"/>
        </w:rPr>
        <w:t xml:space="preserve"> </w:t>
      </w:r>
      <w:r w:rsidR="00935E80" w:rsidRPr="007167D5">
        <w:rPr>
          <w:rFonts w:ascii="Arial" w:hAnsi="Arial" w:cs="Arial"/>
          <w:sz w:val="24"/>
          <w:szCs w:val="24"/>
        </w:rPr>
        <w:t xml:space="preserve">or are showing symptoms </w:t>
      </w:r>
      <w:r w:rsidR="001D2921" w:rsidRPr="007167D5">
        <w:rPr>
          <w:rFonts w:ascii="Arial" w:hAnsi="Arial" w:cs="Arial"/>
          <w:sz w:val="24"/>
          <w:szCs w:val="24"/>
        </w:rPr>
        <w:t xml:space="preserve">should be </w:t>
      </w:r>
      <w:r w:rsidR="00450883" w:rsidRPr="007167D5">
        <w:rPr>
          <w:rFonts w:ascii="Arial" w:hAnsi="Arial" w:cs="Arial"/>
          <w:sz w:val="24"/>
          <w:szCs w:val="24"/>
        </w:rPr>
        <w:t>self-isolating</w:t>
      </w:r>
      <w:r w:rsidR="001D2921" w:rsidRPr="007167D5">
        <w:rPr>
          <w:rFonts w:ascii="Arial" w:hAnsi="Arial" w:cs="Arial"/>
          <w:sz w:val="24"/>
          <w:szCs w:val="24"/>
        </w:rPr>
        <w:t xml:space="preserve"> and must</w:t>
      </w:r>
      <w:r w:rsidRPr="007167D5">
        <w:rPr>
          <w:rFonts w:ascii="Arial" w:hAnsi="Arial" w:cs="Arial"/>
          <w:sz w:val="24"/>
          <w:szCs w:val="24"/>
        </w:rPr>
        <w:t xml:space="preserve"> stay away from school</w:t>
      </w:r>
    </w:p>
    <w:p w14:paraId="0D494E54" w14:textId="7746A766" w:rsidR="00E55C3D" w:rsidRDefault="00E55C3D" w:rsidP="00E55C3D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</w:p>
    <w:p w14:paraId="351B9983" w14:textId="468EA755" w:rsidR="003C7F52" w:rsidRDefault="005E53E3" w:rsidP="00E55C3D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  <w:sz w:val="24"/>
          <w:szCs w:val="24"/>
        </w:rPr>
      </w:pPr>
      <w:r w:rsidRPr="00BB60F1">
        <w:rPr>
          <w:rFonts w:ascii="Arial" w:hAnsi="Arial" w:cs="Arial"/>
          <w:b/>
          <w:sz w:val="24"/>
          <w:szCs w:val="24"/>
        </w:rPr>
        <w:t>Staff requirin</w:t>
      </w:r>
      <w:r w:rsidR="00713437" w:rsidRPr="00BB60F1">
        <w:rPr>
          <w:rFonts w:ascii="Arial" w:hAnsi="Arial" w:cs="Arial"/>
          <w:b/>
          <w:sz w:val="24"/>
          <w:szCs w:val="24"/>
        </w:rPr>
        <w:t>g PPE can collect it from Fred Perry</w:t>
      </w:r>
      <w:r w:rsidR="00713437">
        <w:rPr>
          <w:rFonts w:ascii="Arial" w:hAnsi="Arial" w:cs="Arial"/>
          <w:sz w:val="24"/>
          <w:szCs w:val="24"/>
        </w:rPr>
        <w:t xml:space="preserve">.  </w:t>
      </w:r>
      <w:r w:rsidR="003E014D">
        <w:rPr>
          <w:rFonts w:ascii="Arial" w:hAnsi="Arial" w:cs="Arial"/>
          <w:sz w:val="24"/>
          <w:szCs w:val="24"/>
        </w:rPr>
        <w:t xml:space="preserve">Please email </w:t>
      </w:r>
      <w:hyperlink r:id="rId16" w:history="1">
        <w:r w:rsidR="003E014D" w:rsidRPr="0016360C">
          <w:rPr>
            <w:rStyle w:val="Hyperlink"/>
            <w:rFonts w:ascii="Arial" w:hAnsi="Arial" w:cs="Arial"/>
            <w:sz w:val="24"/>
            <w:szCs w:val="24"/>
          </w:rPr>
          <w:t>ppe19@stockport.gov.uk</w:t>
        </w:r>
      </w:hyperlink>
      <w:r w:rsidR="003E014D">
        <w:rPr>
          <w:rFonts w:ascii="Arial" w:hAnsi="Arial" w:cs="Arial"/>
          <w:sz w:val="24"/>
          <w:szCs w:val="24"/>
        </w:rPr>
        <w:t xml:space="preserve"> to arrange pick up.</w:t>
      </w:r>
    </w:p>
    <w:p w14:paraId="0FCA841B" w14:textId="77777777" w:rsidR="00BB60F1" w:rsidRPr="00BB60F1" w:rsidRDefault="00BB60F1" w:rsidP="00BB60F1">
      <w:pPr>
        <w:pStyle w:val="ListParagraph"/>
        <w:rPr>
          <w:rFonts w:ascii="Arial" w:hAnsi="Arial" w:cs="Arial"/>
          <w:sz w:val="24"/>
          <w:szCs w:val="24"/>
        </w:rPr>
      </w:pPr>
    </w:p>
    <w:p w14:paraId="02B9C68C" w14:textId="77777777" w:rsidR="00013F4C" w:rsidRPr="00BB60F1" w:rsidRDefault="00922ED1" w:rsidP="00BB60F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B60F1">
        <w:rPr>
          <w:rFonts w:ascii="Arial" w:hAnsi="Arial" w:cs="Arial"/>
          <w:sz w:val="24"/>
          <w:szCs w:val="24"/>
          <w:u w:val="single"/>
        </w:rPr>
        <w:t>Thank you for your co-operation to help to keep our schools and the community as safe as possible.</w:t>
      </w:r>
    </w:p>
    <w:p w14:paraId="1C332501" w14:textId="77777777" w:rsidR="00BB38F6" w:rsidRDefault="00BB38F6" w:rsidP="008956E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BBD359F" w14:textId="553BE6BF" w:rsidR="00E02AD4" w:rsidRPr="00E02AD4" w:rsidRDefault="00E02AD4" w:rsidP="008956E4">
      <w:pPr>
        <w:spacing w:after="0"/>
        <w:rPr>
          <w:rFonts w:ascii="Arial" w:hAnsi="Arial" w:cs="Arial"/>
          <w:sz w:val="24"/>
          <w:szCs w:val="24"/>
        </w:rPr>
      </w:pPr>
      <w:r w:rsidRPr="0058189E">
        <w:rPr>
          <w:rFonts w:ascii="Arial" w:hAnsi="Arial" w:cs="Arial"/>
          <w:b/>
          <w:i/>
          <w:sz w:val="24"/>
          <w:szCs w:val="24"/>
        </w:rPr>
        <w:t>Owners:</w:t>
      </w:r>
      <w:r w:rsidR="00C22FB8">
        <w:rPr>
          <w:rFonts w:ascii="Arial" w:hAnsi="Arial" w:cs="Arial"/>
          <w:b/>
          <w:i/>
          <w:sz w:val="24"/>
          <w:szCs w:val="24"/>
        </w:rPr>
        <w:t xml:space="preserve"> </w:t>
      </w:r>
      <w:r w:rsidR="00C22FB8">
        <w:rPr>
          <w:rFonts w:ascii="Arial" w:hAnsi="Arial" w:cs="Arial"/>
          <w:b/>
          <w:i/>
          <w:sz w:val="24"/>
          <w:szCs w:val="24"/>
        </w:rPr>
        <w:tab/>
      </w:r>
      <w:r w:rsidR="00B932C9">
        <w:rPr>
          <w:rFonts w:ascii="Arial" w:hAnsi="Arial" w:cs="Arial"/>
          <w:sz w:val="24"/>
          <w:szCs w:val="24"/>
        </w:rPr>
        <w:t>Tim Bowman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94251F">
        <w:rPr>
          <w:rFonts w:ascii="Arial" w:hAnsi="Arial" w:cs="Arial"/>
          <w:sz w:val="24"/>
          <w:szCs w:val="24"/>
        </w:rPr>
        <w:t xml:space="preserve"> Director of Education</w:t>
      </w:r>
    </w:p>
    <w:p w14:paraId="35271A7A" w14:textId="77E99844" w:rsidR="00C22FB8" w:rsidRDefault="00C22FB8" w:rsidP="008956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2AD4" w:rsidRPr="00E02AD4">
        <w:rPr>
          <w:rFonts w:ascii="Arial" w:hAnsi="Arial" w:cs="Arial"/>
          <w:sz w:val="24"/>
          <w:szCs w:val="24"/>
        </w:rPr>
        <w:t>Deborah Woodcock</w:t>
      </w:r>
      <w:r w:rsidR="00E02AD4">
        <w:rPr>
          <w:rFonts w:ascii="Arial" w:hAnsi="Arial" w:cs="Arial"/>
          <w:sz w:val="24"/>
          <w:szCs w:val="24"/>
        </w:rPr>
        <w:t xml:space="preserve">    Director of Operations, Stockport Famil</w:t>
      </w:r>
      <w:r>
        <w:rPr>
          <w:rFonts w:ascii="Arial" w:hAnsi="Arial" w:cs="Arial"/>
          <w:sz w:val="24"/>
          <w:szCs w:val="24"/>
        </w:rPr>
        <w:t>y</w:t>
      </w:r>
    </w:p>
    <w:p w14:paraId="1A9DBD7D" w14:textId="5B804F9F" w:rsidR="00E02AD4" w:rsidRDefault="00E02AD4" w:rsidP="008956E4">
      <w:pPr>
        <w:spacing w:after="0"/>
        <w:rPr>
          <w:rFonts w:ascii="Arial" w:hAnsi="Arial" w:cs="Arial"/>
          <w:sz w:val="24"/>
          <w:szCs w:val="24"/>
        </w:rPr>
      </w:pPr>
      <w:r w:rsidRPr="00BB38F6">
        <w:rPr>
          <w:rFonts w:ascii="Arial" w:hAnsi="Arial" w:cs="Arial"/>
          <w:b/>
          <w:color w:val="000000" w:themeColor="text1"/>
          <w:sz w:val="24"/>
          <w:szCs w:val="24"/>
        </w:rPr>
        <w:t>Date</w:t>
      </w:r>
      <w:r w:rsidR="00BB38F6" w:rsidRPr="00BB38F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331EB9">
        <w:rPr>
          <w:rFonts w:ascii="Arial" w:hAnsi="Arial" w:cs="Arial"/>
          <w:sz w:val="24"/>
          <w:szCs w:val="24"/>
        </w:rPr>
        <w:t>Ma</w:t>
      </w:r>
      <w:r w:rsidR="00B932C9">
        <w:rPr>
          <w:rFonts w:ascii="Arial" w:hAnsi="Arial" w:cs="Arial"/>
          <w:sz w:val="24"/>
          <w:szCs w:val="24"/>
        </w:rPr>
        <w:t>y</w:t>
      </w:r>
      <w:r w:rsidR="00331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31EB9">
        <w:rPr>
          <w:rFonts w:ascii="Arial" w:hAnsi="Arial" w:cs="Arial"/>
          <w:sz w:val="24"/>
          <w:szCs w:val="24"/>
        </w:rPr>
        <w:t>1</w:t>
      </w:r>
    </w:p>
    <w:sectPr w:rsidR="00E02AD4" w:rsidSect="00B932C9">
      <w:headerReference w:type="default" r:id="rId17"/>
      <w:footerReference w:type="default" r:id="rId18"/>
      <w:pgSz w:w="11906" w:h="16838"/>
      <w:pgMar w:top="709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BEFC" w14:textId="77777777" w:rsidR="009748DD" w:rsidRDefault="009748DD" w:rsidP="00E42BAE">
      <w:pPr>
        <w:spacing w:after="0" w:line="240" w:lineRule="auto"/>
      </w:pPr>
      <w:r>
        <w:separator/>
      </w:r>
    </w:p>
  </w:endnote>
  <w:endnote w:type="continuationSeparator" w:id="0">
    <w:p w14:paraId="13369E70" w14:textId="77777777" w:rsidR="009748DD" w:rsidRDefault="009748DD" w:rsidP="00E4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0431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42FBE6" w14:textId="61BDEBE2" w:rsidR="00B72432" w:rsidRDefault="00B724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A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C67815" w14:textId="77777777" w:rsidR="00B72432" w:rsidRDefault="00B72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A66CC" w14:textId="77777777" w:rsidR="009748DD" w:rsidRDefault="009748DD" w:rsidP="00E42BAE">
      <w:pPr>
        <w:spacing w:after="0" w:line="240" w:lineRule="auto"/>
      </w:pPr>
      <w:r>
        <w:separator/>
      </w:r>
    </w:p>
  </w:footnote>
  <w:footnote w:type="continuationSeparator" w:id="0">
    <w:p w14:paraId="4E5BBDD3" w14:textId="77777777" w:rsidR="009748DD" w:rsidRDefault="009748DD" w:rsidP="00E4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45229" w14:textId="4CA74557" w:rsidR="00922ED1" w:rsidRDefault="00922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CD7"/>
    <w:multiLevelType w:val="hybridMultilevel"/>
    <w:tmpl w:val="B23A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78A"/>
    <w:multiLevelType w:val="hybridMultilevel"/>
    <w:tmpl w:val="8F60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8AD"/>
    <w:multiLevelType w:val="hybridMultilevel"/>
    <w:tmpl w:val="4872C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13E92"/>
    <w:multiLevelType w:val="hybridMultilevel"/>
    <w:tmpl w:val="3520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7DFE"/>
    <w:multiLevelType w:val="hybridMultilevel"/>
    <w:tmpl w:val="4DAAD6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91049"/>
    <w:multiLevelType w:val="hybridMultilevel"/>
    <w:tmpl w:val="02C6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0D4F"/>
    <w:multiLevelType w:val="hybridMultilevel"/>
    <w:tmpl w:val="81AA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68BC"/>
    <w:multiLevelType w:val="multilevel"/>
    <w:tmpl w:val="95E0356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1C116B5"/>
    <w:multiLevelType w:val="multilevel"/>
    <w:tmpl w:val="B890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A2692"/>
    <w:multiLevelType w:val="hybridMultilevel"/>
    <w:tmpl w:val="D690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7811"/>
    <w:multiLevelType w:val="hybridMultilevel"/>
    <w:tmpl w:val="03DED4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8DC4D66"/>
    <w:multiLevelType w:val="multilevel"/>
    <w:tmpl w:val="F1BE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B5DDB"/>
    <w:multiLevelType w:val="hybridMultilevel"/>
    <w:tmpl w:val="AAE8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4ADC"/>
    <w:multiLevelType w:val="hybridMultilevel"/>
    <w:tmpl w:val="493C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E4845"/>
    <w:multiLevelType w:val="multilevel"/>
    <w:tmpl w:val="96DAA3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8C03976"/>
    <w:multiLevelType w:val="hybridMultilevel"/>
    <w:tmpl w:val="F202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747"/>
    <w:multiLevelType w:val="hybridMultilevel"/>
    <w:tmpl w:val="73B68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36747B"/>
    <w:multiLevelType w:val="multilevel"/>
    <w:tmpl w:val="5CBE78CE"/>
    <w:lvl w:ilvl="0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F165D6"/>
    <w:multiLevelType w:val="multilevel"/>
    <w:tmpl w:val="1226A43E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91F34D1"/>
    <w:multiLevelType w:val="multilevel"/>
    <w:tmpl w:val="96DAA3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09B649E"/>
    <w:multiLevelType w:val="multilevel"/>
    <w:tmpl w:val="99B2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1E5DD6"/>
    <w:multiLevelType w:val="multilevel"/>
    <w:tmpl w:val="3A8C5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45ECC"/>
    <w:multiLevelType w:val="hybridMultilevel"/>
    <w:tmpl w:val="0D1A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1BE"/>
    <w:multiLevelType w:val="hybridMultilevel"/>
    <w:tmpl w:val="D282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7EEE"/>
    <w:multiLevelType w:val="hybridMultilevel"/>
    <w:tmpl w:val="D064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A271B"/>
    <w:multiLevelType w:val="hybridMultilevel"/>
    <w:tmpl w:val="EEB6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46DA0"/>
    <w:multiLevelType w:val="hybridMultilevel"/>
    <w:tmpl w:val="3B080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D684B"/>
    <w:multiLevelType w:val="hybridMultilevel"/>
    <w:tmpl w:val="51FC7F7C"/>
    <w:lvl w:ilvl="0" w:tplc="0809000F">
      <w:start w:val="1"/>
      <w:numFmt w:val="decimal"/>
      <w:pStyle w:val="IndentedBullet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266B3"/>
    <w:multiLevelType w:val="hybridMultilevel"/>
    <w:tmpl w:val="0B74B9F4"/>
    <w:lvl w:ilvl="0" w:tplc="ADF2CCE2">
      <w:start w:val="1"/>
      <w:numFmt w:val="bullet"/>
      <w:pStyle w:val="PHEBulletpoints"/>
      <w:lvlText w:val=""/>
      <w:lvlJc w:val="left"/>
      <w:pPr>
        <w:ind w:left="1332" w:hanging="360"/>
      </w:pPr>
      <w:rPr>
        <w:rFonts w:ascii="Symbol" w:hAnsi="Symbol" w:hint="default"/>
        <w:color w:val="98002E"/>
      </w:rPr>
    </w:lvl>
    <w:lvl w:ilvl="1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  <w:color w:val="98002E"/>
      </w:rPr>
    </w:lvl>
    <w:lvl w:ilvl="2" w:tplc="080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BF86C46">
      <w:numFmt w:val="bullet"/>
      <w:lvlText w:val="·"/>
      <w:lvlJc w:val="left"/>
      <w:pPr>
        <w:ind w:left="3492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25"/>
  </w:num>
  <w:num w:numId="10">
    <w:abstractNumId w:val="15"/>
  </w:num>
  <w:num w:numId="11">
    <w:abstractNumId w:val="27"/>
  </w:num>
  <w:num w:numId="12">
    <w:abstractNumId w:val="28"/>
  </w:num>
  <w:num w:numId="13">
    <w:abstractNumId w:val="3"/>
  </w:num>
  <w:num w:numId="14">
    <w:abstractNumId w:val="12"/>
  </w:num>
  <w:num w:numId="15">
    <w:abstractNumId w:val="1"/>
  </w:num>
  <w:num w:numId="16">
    <w:abstractNumId w:val="9"/>
  </w:num>
  <w:num w:numId="17">
    <w:abstractNumId w:val="26"/>
  </w:num>
  <w:num w:numId="18">
    <w:abstractNumId w:val="10"/>
  </w:num>
  <w:num w:numId="19">
    <w:abstractNumId w:val="20"/>
  </w:num>
  <w:num w:numId="20">
    <w:abstractNumId w:val="21"/>
  </w:num>
  <w:num w:numId="21">
    <w:abstractNumId w:val="8"/>
  </w:num>
  <w:num w:numId="22">
    <w:abstractNumId w:val="16"/>
  </w:num>
  <w:num w:numId="23">
    <w:abstractNumId w:val="7"/>
  </w:num>
  <w:num w:numId="24">
    <w:abstractNumId w:val="14"/>
  </w:num>
  <w:num w:numId="25">
    <w:abstractNumId w:val="19"/>
  </w:num>
  <w:num w:numId="26">
    <w:abstractNumId w:val="18"/>
  </w:num>
  <w:num w:numId="27">
    <w:abstractNumId w:val="17"/>
  </w:num>
  <w:num w:numId="28">
    <w:abstractNumId w:val="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F"/>
    <w:rsid w:val="000100A9"/>
    <w:rsid w:val="00013F4C"/>
    <w:rsid w:val="000368D9"/>
    <w:rsid w:val="00057CCC"/>
    <w:rsid w:val="00076148"/>
    <w:rsid w:val="000779C1"/>
    <w:rsid w:val="00080420"/>
    <w:rsid w:val="000B55CE"/>
    <w:rsid w:val="000B698C"/>
    <w:rsid w:val="000D7E2E"/>
    <w:rsid w:val="000F556F"/>
    <w:rsid w:val="00115E5B"/>
    <w:rsid w:val="001664A4"/>
    <w:rsid w:val="00187D07"/>
    <w:rsid w:val="001A2196"/>
    <w:rsid w:val="001B050A"/>
    <w:rsid w:val="001B340B"/>
    <w:rsid w:val="001C5899"/>
    <w:rsid w:val="001D2921"/>
    <w:rsid w:val="0020496D"/>
    <w:rsid w:val="00240227"/>
    <w:rsid w:val="002455A2"/>
    <w:rsid w:val="002459BF"/>
    <w:rsid w:val="00246050"/>
    <w:rsid w:val="00294AA8"/>
    <w:rsid w:val="002A7574"/>
    <w:rsid w:val="002D313E"/>
    <w:rsid w:val="002E5C8A"/>
    <w:rsid w:val="002F1C65"/>
    <w:rsid w:val="002F379C"/>
    <w:rsid w:val="002F5832"/>
    <w:rsid w:val="002F7517"/>
    <w:rsid w:val="00310326"/>
    <w:rsid w:val="00312EF4"/>
    <w:rsid w:val="003139E3"/>
    <w:rsid w:val="00331EB9"/>
    <w:rsid w:val="00337622"/>
    <w:rsid w:val="00343BC2"/>
    <w:rsid w:val="00370EBB"/>
    <w:rsid w:val="00382722"/>
    <w:rsid w:val="00396F06"/>
    <w:rsid w:val="003A2DF6"/>
    <w:rsid w:val="003A4393"/>
    <w:rsid w:val="003C7F52"/>
    <w:rsid w:val="003E014D"/>
    <w:rsid w:val="003F3B43"/>
    <w:rsid w:val="0043666C"/>
    <w:rsid w:val="00442603"/>
    <w:rsid w:val="00450883"/>
    <w:rsid w:val="0045232E"/>
    <w:rsid w:val="00452F2D"/>
    <w:rsid w:val="00454E15"/>
    <w:rsid w:val="00457C48"/>
    <w:rsid w:val="004603A7"/>
    <w:rsid w:val="00481584"/>
    <w:rsid w:val="004A2769"/>
    <w:rsid w:val="004A4F60"/>
    <w:rsid w:val="004E12F6"/>
    <w:rsid w:val="004E75CB"/>
    <w:rsid w:val="00504C70"/>
    <w:rsid w:val="00506515"/>
    <w:rsid w:val="005235EA"/>
    <w:rsid w:val="00532E10"/>
    <w:rsid w:val="005810C2"/>
    <w:rsid w:val="0058189E"/>
    <w:rsid w:val="00583492"/>
    <w:rsid w:val="005A47AE"/>
    <w:rsid w:val="005A7756"/>
    <w:rsid w:val="005C28DA"/>
    <w:rsid w:val="005D14F2"/>
    <w:rsid w:val="005D22F9"/>
    <w:rsid w:val="005E53E3"/>
    <w:rsid w:val="005E72BD"/>
    <w:rsid w:val="006164FA"/>
    <w:rsid w:val="0062546A"/>
    <w:rsid w:val="00661B4C"/>
    <w:rsid w:val="0066370A"/>
    <w:rsid w:val="006676A1"/>
    <w:rsid w:val="00672C69"/>
    <w:rsid w:val="0067321E"/>
    <w:rsid w:val="00674783"/>
    <w:rsid w:val="006753BA"/>
    <w:rsid w:val="006C2726"/>
    <w:rsid w:val="006C6C2F"/>
    <w:rsid w:val="006F1FF9"/>
    <w:rsid w:val="00701237"/>
    <w:rsid w:val="00706720"/>
    <w:rsid w:val="00713437"/>
    <w:rsid w:val="00713707"/>
    <w:rsid w:val="007167D5"/>
    <w:rsid w:val="00736BD9"/>
    <w:rsid w:val="00787608"/>
    <w:rsid w:val="007A1C4B"/>
    <w:rsid w:val="007A6654"/>
    <w:rsid w:val="007B2D3A"/>
    <w:rsid w:val="007C7B71"/>
    <w:rsid w:val="007D0E97"/>
    <w:rsid w:val="008407AA"/>
    <w:rsid w:val="0087184B"/>
    <w:rsid w:val="008748F7"/>
    <w:rsid w:val="008956E4"/>
    <w:rsid w:val="00895FCA"/>
    <w:rsid w:val="008C42B7"/>
    <w:rsid w:val="008C471E"/>
    <w:rsid w:val="008D790F"/>
    <w:rsid w:val="009076DD"/>
    <w:rsid w:val="00914158"/>
    <w:rsid w:val="0091562E"/>
    <w:rsid w:val="00922ED1"/>
    <w:rsid w:val="00930C2F"/>
    <w:rsid w:val="009333A7"/>
    <w:rsid w:val="00935E80"/>
    <w:rsid w:val="0094251F"/>
    <w:rsid w:val="00951A65"/>
    <w:rsid w:val="009748DD"/>
    <w:rsid w:val="009874AC"/>
    <w:rsid w:val="009942A0"/>
    <w:rsid w:val="009B44B6"/>
    <w:rsid w:val="009D0B96"/>
    <w:rsid w:val="009F7447"/>
    <w:rsid w:val="00A167D0"/>
    <w:rsid w:val="00A309C4"/>
    <w:rsid w:val="00A313CD"/>
    <w:rsid w:val="00A36E6D"/>
    <w:rsid w:val="00A43817"/>
    <w:rsid w:val="00A8290A"/>
    <w:rsid w:val="00A8430D"/>
    <w:rsid w:val="00A8651A"/>
    <w:rsid w:val="00AC1B64"/>
    <w:rsid w:val="00AC6C48"/>
    <w:rsid w:val="00AF686C"/>
    <w:rsid w:val="00B07C0B"/>
    <w:rsid w:val="00B132B9"/>
    <w:rsid w:val="00B2750F"/>
    <w:rsid w:val="00B3195C"/>
    <w:rsid w:val="00B541EC"/>
    <w:rsid w:val="00B72432"/>
    <w:rsid w:val="00B932C9"/>
    <w:rsid w:val="00B93847"/>
    <w:rsid w:val="00BB0086"/>
    <w:rsid w:val="00BB38F6"/>
    <w:rsid w:val="00BB60F1"/>
    <w:rsid w:val="00BC3B89"/>
    <w:rsid w:val="00BD366D"/>
    <w:rsid w:val="00BD76AA"/>
    <w:rsid w:val="00BE5A3A"/>
    <w:rsid w:val="00BF4916"/>
    <w:rsid w:val="00BF6545"/>
    <w:rsid w:val="00C0147D"/>
    <w:rsid w:val="00C048D2"/>
    <w:rsid w:val="00C05494"/>
    <w:rsid w:val="00C06D85"/>
    <w:rsid w:val="00C22FB8"/>
    <w:rsid w:val="00C23121"/>
    <w:rsid w:val="00C25BBD"/>
    <w:rsid w:val="00C457C3"/>
    <w:rsid w:val="00C57C97"/>
    <w:rsid w:val="00C65FFF"/>
    <w:rsid w:val="00CA69C6"/>
    <w:rsid w:val="00CB34DB"/>
    <w:rsid w:val="00CC50EE"/>
    <w:rsid w:val="00CC718F"/>
    <w:rsid w:val="00CD082E"/>
    <w:rsid w:val="00CD49FD"/>
    <w:rsid w:val="00CE00D9"/>
    <w:rsid w:val="00CE239A"/>
    <w:rsid w:val="00CE5C93"/>
    <w:rsid w:val="00CF07D1"/>
    <w:rsid w:val="00CF1DDB"/>
    <w:rsid w:val="00D0000F"/>
    <w:rsid w:val="00D16536"/>
    <w:rsid w:val="00D20DA7"/>
    <w:rsid w:val="00D475C1"/>
    <w:rsid w:val="00D66883"/>
    <w:rsid w:val="00D80439"/>
    <w:rsid w:val="00D806B9"/>
    <w:rsid w:val="00DA38BB"/>
    <w:rsid w:val="00DB57EC"/>
    <w:rsid w:val="00DC3DED"/>
    <w:rsid w:val="00DC432F"/>
    <w:rsid w:val="00DD0C95"/>
    <w:rsid w:val="00DE4680"/>
    <w:rsid w:val="00E02AD4"/>
    <w:rsid w:val="00E02D02"/>
    <w:rsid w:val="00E114FF"/>
    <w:rsid w:val="00E22DE7"/>
    <w:rsid w:val="00E42BAE"/>
    <w:rsid w:val="00E55C3D"/>
    <w:rsid w:val="00E63A3C"/>
    <w:rsid w:val="00E64749"/>
    <w:rsid w:val="00E77BA8"/>
    <w:rsid w:val="00E9700B"/>
    <w:rsid w:val="00E97D5F"/>
    <w:rsid w:val="00EB0A17"/>
    <w:rsid w:val="00EB611E"/>
    <w:rsid w:val="00ED370F"/>
    <w:rsid w:val="00ED4EB0"/>
    <w:rsid w:val="00ED70A9"/>
    <w:rsid w:val="00EE1AFF"/>
    <w:rsid w:val="00EE1C25"/>
    <w:rsid w:val="00F13D3F"/>
    <w:rsid w:val="00F25F92"/>
    <w:rsid w:val="00F42BBB"/>
    <w:rsid w:val="00F62D33"/>
    <w:rsid w:val="00F6606F"/>
    <w:rsid w:val="00F928F6"/>
    <w:rsid w:val="00FA77B4"/>
    <w:rsid w:val="00FB6E3C"/>
    <w:rsid w:val="00FC3EEB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46CFAC"/>
  <w15:docId w15:val="{4BF29FD2-AC4F-4741-9E5A-99438B83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AE"/>
  </w:style>
  <w:style w:type="paragraph" w:styleId="Footer">
    <w:name w:val="footer"/>
    <w:basedOn w:val="Normal"/>
    <w:link w:val="FooterChar"/>
    <w:uiPriority w:val="99"/>
    <w:unhideWhenUsed/>
    <w:rsid w:val="00E4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AE"/>
  </w:style>
  <w:style w:type="character" w:customStyle="1" w:styleId="normaltextrun">
    <w:name w:val="normaltextrun"/>
    <w:basedOn w:val="DefaultParagraphFont"/>
    <w:rsid w:val="00F6606F"/>
  </w:style>
  <w:style w:type="character" w:styleId="CommentReference">
    <w:name w:val="annotation reference"/>
    <w:basedOn w:val="DefaultParagraphFont"/>
    <w:uiPriority w:val="99"/>
    <w:semiHidden/>
    <w:unhideWhenUsed/>
    <w:rsid w:val="00454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2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EBulletpoints">
    <w:name w:val="PHE Bullet points"/>
    <w:link w:val="PHEBulletpointsChar"/>
    <w:rsid w:val="00442603"/>
    <w:pPr>
      <w:numPr>
        <w:numId w:val="12"/>
      </w:numPr>
      <w:spacing w:after="0" w:line="320" w:lineRule="exact"/>
      <w:ind w:right="794"/>
    </w:pPr>
    <w:rPr>
      <w:rFonts w:ascii="Arial" w:eastAsia="Times New Roman" w:hAnsi="Arial" w:cs="Times New Roman"/>
      <w:sz w:val="24"/>
      <w:szCs w:val="24"/>
    </w:rPr>
  </w:style>
  <w:style w:type="character" w:customStyle="1" w:styleId="PHEBulletpointsChar">
    <w:name w:val="PHE Bullet points Char"/>
    <w:link w:val="PHEBulletpoints"/>
    <w:rsid w:val="00442603"/>
    <w:rPr>
      <w:rFonts w:ascii="Arial" w:eastAsia="Times New Roman" w:hAnsi="Arial" w:cs="Times New Roman"/>
      <w:sz w:val="24"/>
      <w:szCs w:val="24"/>
    </w:rPr>
  </w:style>
  <w:style w:type="paragraph" w:customStyle="1" w:styleId="IndentedBullets">
    <w:name w:val="Indented Bullets"/>
    <w:basedOn w:val="Normal"/>
    <w:link w:val="IndentedBulletsChar"/>
    <w:qFormat/>
    <w:rsid w:val="00442603"/>
    <w:pPr>
      <w:numPr>
        <w:numId w:val="11"/>
      </w:numPr>
      <w:spacing w:after="0" w:line="276" w:lineRule="auto"/>
      <w:ind w:left="1276" w:hanging="284"/>
    </w:pPr>
    <w:rPr>
      <w:rFonts w:ascii="Arial" w:eastAsia="Times New Roman" w:hAnsi="Arial" w:cs="Times New Roman"/>
      <w:sz w:val="24"/>
      <w:szCs w:val="24"/>
    </w:rPr>
  </w:style>
  <w:style w:type="character" w:customStyle="1" w:styleId="IndentedBulletsChar">
    <w:name w:val="Indented Bullets Char"/>
    <w:basedOn w:val="DefaultParagraphFont"/>
    <w:link w:val="IndentedBullets"/>
    <w:rsid w:val="00442603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4426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6E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pe19@stockport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rapid-lateral-flow-testing-for-households-and-%09bubbles-of-school-pupils-and-staf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1FDE9B4CD9148BE071A4CFC44A5F1" ma:contentTypeVersion="11" ma:contentTypeDescription="Create a new document." ma:contentTypeScope="" ma:versionID="38b4bedadf2f0ea0b645af0ffc6f06c7">
  <xsd:schema xmlns:xsd="http://www.w3.org/2001/XMLSchema" xmlns:xs="http://www.w3.org/2001/XMLSchema" xmlns:p="http://schemas.microsoft.com/office/2006/metadata/properties" xmlns:ns2="d0996682-68b6-4367-9ec5-8a26fc55df09" xmlns:ns3="cf560b38-18d8-4a92-b841-784363b17864" targetNamespace="http://schemas.microsoft.com/office/2006/metadata/properties" ma:root="true" ma:fieldsID="d78b4a25775b3193a8b9eff3e99f7e76" ns2:_="" ns3:_="">
    <xsd:import namespace="d0996682-68b6-4367-9ec5-8a26fc55df09"/>
    <xsd:import namespace="cf560b38-18d8-4a92-b841-784363b1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96682-68b6-4367-9ec5-8a26fc55d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60b38-18d8-4a92-b841-784363b1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A55B-2436-4135-A96B-347601A4A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0958D-1874-4A49-9BDB-CD112DC594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996682-68b6-4367-9ec5-8a26fc55df09"/>
    <ds:schemaRef ds:uri="cf560b38-18d8-4a92-b841-784363b178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43E4A2-E737-451E-A931-B13333EC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96682-68b6-4367-9ec5-8a26fc55df09"/>
    <ds:schemaRef ds:uri="cf560b38-18d8-4a92-b841-784363b1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63ABF-1C5A-4270-BF57-02044D91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 Milway</dc:creator>
  <cp:lastModifiedBy>Mrs Ames</cp:lastModifiedBy>
  <cp:revision>2</cp:revision>
  <dcterms:created xsi:type="dcterms:W3CDTF">2021-06-08T11:01:00Z</dcterms:created>
  <dcterms:modified xsi:type="dcterms:W3CDTF">2021-06-08T11:01:00Z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0x0101001971FDE9B4CD9148BE071A4CFC44A5F1</vt:lpwstr>
  </property>
</Properties>
</file>